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FCA8C">
      <w:pPr>
        <w:jc w:val="left"/>
        <w:rPr>
          <w:rFonts w:hint="eastAsia"/>
          <w:b/>
          <w:bCs/>
          <w:color w:val="FF0000"/>
          <w:sz w:val="36"/>
          <w:szCs w:val="44"/>
          <w:lang w:val="en-US" w:eastAsia="zh-CN"/>
        </w:rPr>
      </w:pPr>
      <w:r>
        <w:rPr>
          <w:rFonts w:hint="eastAsia"/>
          <w:b/>
          <w:bCs/>
          <w:color w:val="FF0000"/>
          <w:sz w:val="36"/>
          <w:szCs w:val="44"/>
          <w:lang w:val="en-US" w:eastAsia="zh-CN"/>
        </w:rPr>
        <w:t>注意注意：4G模式下，注意改为3网段，别最后上不了网导致出问题</w:t>
      </w:r>
    </w:p>
    <w:p w14:paraId="27385730">
      <w:pPr>
        <w:jc w:val="left"/>
        <w:rPr>
          <w:rFonts w:hint="eastAsia"/>
          <w:b/>
          <w:bCs/>
          <w:color w:val="FF0000"/>
          <w:sz w:val="36"/>
          <w:szCs w:val="44"/>
          <w:lang w:val="en-US" w:eastAsia="zh-CN"/>
        </w:rPr>
      </w:pPr>
    </w:p>
    <w:p w14:paraId="06F18897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进入对应的配置页面</w:t>
      </w:r>
    </w:p>
    <w:p w14:paraId="10B6ABAB">
      <w:pPr>
        <w:numPr>
          <w:numId w:val="0"/>
        </w:numPr>
        <w:jc w:val="left"/>
        <w:rPr>
          <w:rFonts w:hint="default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专家模式 -&gt; 通信配置/MQTT -&gt; 选择《标准》平台 -&gt; 先填写序列号</w:t>
      </w:r>
    </w:p>
    <w:p w14:paraId="38813619">
      <w:pPr>
        <w:numPr>
          <w:numId w:val="0"/>
        </w:numPr>
        <w:jc w:val="left"/>
      </w:pPr>
      <w:r>
        <w:drawing>
          <wp:inline distT="0" distB="0" distL="114300" distR="114300">
            <wp:extent cx="5272405" cy="2976245"/>
            <wp:effectExtent l="0" t="0" r="635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383D8"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打开云通信开关（非常重要，不然无法连接）</w:t>
      </w:r>
    </w:p>
    <w:p w14:paraId="4FB640FA">
      <w:pPr>
        <w:numPr>
          <w:numId w:val="0"/>
        </w:numPr>
        <w:ind w:leftChars="0"/>
      </w:pPr>
      <w:r>
        <w:drawing>
          <wp:inline distT="0" distB="0" distL="114300" distR="114300">
            <wp:extent cx="5268595" cy="2957830"/>
            <wp:effectExtent l="0" t="0" r="1016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7B60C"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标准的一些参数填写</w:t>
      </w:r>
    </w:p>
    <w:p w14:paraId="35BAB7D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其中关键参数已经标记红色，别忘了填</w:t>
      </w:r>
    </w:p>
    <w:p w14:paraId="7A56FD62">
      <w:pPr>
        <w:rPr>
          <w:rFonts w:hint="default"/>
          <w:lang w:val="en-US" w:eastAsia="zh-CN"/>
        </w:rPr>
      </w:pPr>
    </w:p>
    <w:p w14:paraId="0890D5D6"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3.1、工作模式：选择模式5</w:t>
      </w:r>
    </w:p>
    <w:p w14:paraId="1ED2EE0C"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3.2、camId类型：选择mac</w:t>
      </w:r>
    </w:p>
    <w:p w14:paraId="465336C8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3.3、IO事件上报：开启</w:t>
      </w:r>
      <w:r>
        <w:rPr>
          <w:rFonts w:hint="eastAsia"/>
          <w:b/>
          <w:bCs/>
          <w:color w:val="FF0000"/>
          <w:lang w:val="en-US" w:eastAsia="zh-CN"/>
        </w:rPr>
        <w:br w:type="textWrapping"/>
      </w:r>
      <w:r>
        <w:rPr>
          <w:rFonts w:hint="eastAsia"/>
          <w:b/>
          <w:bCs/>
          <w:color w:val="FF0000"/>
          <w:lang w:val="en-US" w:eastAsia="zh-CN"/>
        </w:rPr>
        <w:t>3.4、IO类型：选择端口1、端口2</w:t>
      </w:r>
    </w:p>
    <w:p w14:paraId="6DBFCB5C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lang w:val="en-US" w:eastAsia="zh-CN"/>
        </w:rPr>
        <w:t>3.5、停车场ID：默认写123456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b/>
          <w:bCs/>
          <w:color w:val="FF0000"/>
          <w:lang w:val="en-US" w:eastAsia="zh-CN"/>
        </w:rPr>
        <w:t>3.6、业务平台域名：120.79.198.87</w:t>
      </w:r>
    </w:p>
    <w:p w14:paraId="1248C61E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3.7、业务平台端口：18833</w:t>
      </w:r>
      <w:r>
        <w:rPr>
          <w:rFonts w:hint="eastAsia"/>
          <w:b/>
          <w:bCs/>
          <w:color w:val="FF0000"/>
          <w:lang w:val="en-US" w:eastAsia="zh-CN"/>
        </w:rPr>
        <w:br w:type="textWrapping"/>
      </w:r>
      <w:r>
        <w:rPr>
          <w:rFonts w:hint="eastAsia"/>
          <w:b/>
          <w:bCs/>
          <w:color w:val="FF0000"/>
          <w:lang w:val="en-US" w:eastAsia="zh-CN"/>
        </w:rPr>
        <w:t>3.8、业务平台用户名：QY-Q5</w:t>
      </w:r>
    </w:p>
    <w:p w14:paraId="69177A98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3.9、心跳使能：开启</w:t>
      </w:r>
    </w:p>
    <w:p w14:paraId="4AD1D812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3.10、心跳间隔：30（秒）</w:t>
      </w:r>
    </w:p>
    <w:p w14:paraId="1995CACC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3.11、白名单使能：开启</w:t>
      </w:r>
    </w:p>
    <w:p w14:paraId="397E1E79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3.12、设备标识：填写相机序列号</w:t>
      </w:r>
    </w:p>
    <w:p w14:paraId="38853278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3.13、客户端id：填写相机序列号</w:t>
      </w:r>
    </w:p>
    <w:p w14:paraId="0F15E85A">
      <w:pPr>
        <w:numPr>
          <w:numId w:val="0"/>
        </w:numPr>
        <w:ind w:leftChars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3.14、订阅主题：qy/down</w:t>
      </w:r>
      <w:bookmarkStart w:id="0" w:name="_GoBack"/>
      <w:bookmarkEnd w:id="0"/>
    </w:p>
    <w:p w14:paraId="7AC3AD99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3.15、发布主题：qy/up</w:t>
      </w:r>
    </w:p>
    <w:p w14:paraId="15ED1B97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3.16、结果与图片：一起上传</w:t>
      </w:r>
    </w:p>
    <w:p w14:paraId="673D7E83"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3.17、存储协议类型：阿里云</w:t>
      </w:r>
    </w:p>
    <w:p w14:paraId="4747D4D1">
      <w:pPr>
        <w:numPr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3.18、发送小图片：开启</w:t>
      </w:r>
    </w:p>
    <w:p w14:paraId="2D54752B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3.19、上传图片端口：8888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26759E"/>
    <w:multiLevelType w:val="singleLevel"/>
    <w:tmpl w:val="DA26759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39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2026-06-01T02:30:32Z</dcterms:created>
  <dc:creator>itxc0</dc:creator>
  <cp:lastModifiedBy>L</cp:lastModifiedBy>
  <dcterms:modified xsi:type="dcterms:W3CDTF">2026-06-01T02:40:20Z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eyJoZGlkIjoiNjliMzdmZjkxM2M1YTQ0ZGUwZmIzMTE3YmVmM2FlZmYiLCJ1c2VySWQiOiI1NDY4ODc2NjYifQ==</vt:lpwstr>
  </property>
  <property fmtid="{D5CDD505-2E9C-101B-9397-08002B2CF9AE}" pid="4" name="ICV">
    <vt:lpwstr>411E2887C1334D96B69BDA6C0FA3EC87_12</vt:lpwstr>
  </property>
</Properties>
</file>