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7B151B2">
      <w:pPr>
        <w:pStyle w:val="24"/>
        <w:rPr>
          <w:rFonts w:hint="default" w:eastAsia="宋体"/>
          <w:lang w:val="en-US" w:eastAsia="zh-CN"/>
        </w:rPr>
      </w:pPr>
      <w:bookmarkStart w:id="0" w:name="_Toc29030"/>
      <w:r>
        <w:rPr>
          <w:rFonts w:hint="eastAsia"/>
        </w:rPr>
        <w:t>MB</w:t>
      </w:r>
      <w:r>
        <w:t xml:space="preserve">C2406 </w:t>
      </w:r>
      <w:r>
        <w:rPr>
          <w:rFonts w:hint="eastAsia"/>
          <w:lang w:val="en-US" w:eastAsia="zh-CN"/>
        </w:rPr>
        <w:t>说明手册</w:t>
      </w:r>
      <w:bookmarkEnd w:id="0"/>
    </w:p>
    <w:p w14:paraId="546AA1BF">
      <w:pPr>
        <w:pStyle w:val="33"/>
        <w:rPr>
          <w:rFonts w:hint="eastAsia"/>
          <w:b/>
          <w:bCs/>
        </w:rPr>
      </w:pPr>
    </w:p>
    <w:p w14:paraId="0F70CFE8">
      <w:pPr>
        <w:pStyle w:val="33"/>
        <w:jc w:val="both"/>
        <w:rPr>
          <w:rFonts w:hint="eastAsia"/>
          <w:b/>
          <w:bCs/>
        </w:rPr>
      </w:pPr>
    </w:p>
    <w:p w14:paraId="15702394">
      <w:pPr>
        <w:pStyle w:val="33"/>
        <w:rPr>
          <w:rFonts w:hint="eastAsia"/>
          <w:b/>
          <w:bCs/>
        </w:rPr>
      </w:pPr>
    </w:p>
    <w:p w14:paraId="24BC51C9">
      <w:pPr>
        <w:pStyle w:val="33"/>
        <w:rPr>
          <w:rFonts w:hint="eastAsia"/>
          <w:b/>
          <w:bCs/>
        </w:rPr>
      </w:pPr>
    </w:p>
    <w:p w14:paraId="608EE839">
      <w:pPr>
        <w:pStyle w:val="33"/>
        <w:rPr>
          <w:rFonts w:hint="eastAsia"/>
          <w:b/>
          <w:bCs/>
        </w:rPr>
      </w:pPr>
    </w:p>
    <w:p w14:paraId="6DE47049">
      <w:pPr>
        <w:pStyle w:val="33"/>
        <w:rPr>
          <w:rFonts w:hint="eastAsia" w:eastAsia="宋体"/>
          <w:b/>
          <w:bCs/>
          <w:lang w:eastAsia="zh-CN"/>
        </w:rPr>
      </w:pPr>
      <w:r>
        <w:rPr>
          <w:rFonts w:hint="eastAsia" w:eastAsia="宋体"/>
          <w:b/>
          <w:bCs/>
          <w:lang w:eastAsia="zh-CN"/>
        </w:rPr>
        <w:drawing>
          <wp:inline distT="0" distB="0" distL="114300" distR="114300">
            <wp:extent cx="4660900" cy="2120900"/>
            <wp:effectExtent l="0" t="0" r="2540" b="12700"/>
            <wp:docPr id="19" name="图片 19" descr="lQLPJxZdmaXO2UHNAU7NAt6wvwTNsyad8tECmmu8N4DSAA_734_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lQLPJxZdmaXO2UHNAU7NAt6wvwTNsyad8tECmmu8N4DSAA_734_33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09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5F1FE">
      <w:pPr>
        <w:pStyle w:val="33"/>
        <w:jc w:val="both"/>
        <w:rPr>
          <w:rFonts w:hint="eastAsia"/>
          <w:b/>
          <w:bCs/>
        </w:rPr>
      </w:pPr>
    </w:p>
    <w:p w14:paraId="22175C66">
      <w:pPr>
        <w:pStyle w:val="33"/>
        <w:rPr>
          <w:rFonts w:hint="eastAsia"/>
          <w:b/>
          <w:bCs/>
        </w:rPr>
      </w:pPr>
    </w:p>
    <w:p w14:paraId="6EA97C27">
      <w:pPr>
        <w:pStyle w:val="33"/>
        <w:rPr>
          <w:rFonts w:hint="eastAsia"/>
          <w:b/>
          <w:bCs/>
        </w:rPr>
      </w:pPr>
    </w:p>
    <w:p w14:paraId="2F288EE5">
      <w:pPr>
        <w:pStyle w:val="33"/>
        <w:rPr>
          <w:rFonts w:hint="eastAsia"/>
          <w:b/>
          <w:bCs/>
        </w:rPr>
      </w:pPr>
    </w:p>
    <w:p w14:paraId="5073779E">
      <w:pPr>
        <w:pStyle w:val="33"/>
        <w:rPr>
          <w:rFonts w:hint="eastAsia"/>
          <w:b/>
          <w:bCs/>
        </w:rPr>
      </w:pPr>
    </w:p>
    <w:tbl>
      <w:tblPr>
        <w:tblStyle w:val="2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3"/>
        <w:gridCol w:w="1737"/>
        <w:gridCol w:w="1783"/>
        <w:gridCol w:w="1852"/>
        <w:gridCol w:w="1875"/>
        <w:gridCol w:w="1575"/>
      </w:tblGrid>
      <w:tr w14:paraId="3B96E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4" w:type="dxa"/>
            <w:tcBorders>
              <w:right w:val="single" w:color="auto" w:sz="4" w:space="0"/>
            </w:tcBorders>
            <w:shd w:val="clear" w:color="auto" w:fill="92CDDC" w:themeFill="accent5" w:themeFillTint="99"/>
            <w:vAlign w:val="center"/>
          </w:tcPr>
          <w:p w14:paraId="7E950AA3">
            <w:pPr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速通门</w:t>
            </w:r>
          </w:p>
        </w:tc>
        <w:tc>
          <w:tcPr>
            <w:tcW w:w="1715" w:type="dxa"/>
            <w:tcBorders>
              <w:left w:val="single" w:color="auto" w:sz="4" w:space="0"/>
              <w:right w:val="single" w:color="auto" w:sz="4" w:space="0"/>
            </w:tcBorders>
            <w:shd w:val="clear" w:color="auto" w:fill="92CDDC" w:themeFill="accent5" w:themeFillTint="99"/>
            <w:vAlign w:val="center"/>
          </w:tcPr>
          <w:p w14:paraId="3650D9FE">
            <w:pPr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翼闸</w:t>
            </w:r>
          </w:p>
        </w:tc>
        <w:tc>
          <w:tcPr>
            <w:tcW w:w="17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92CDDC" w:themeFill="accent5" w:themeFillTint="99"/>
            <w:vAlign w:val="center"/>
          </w:tcPr>
          <w:p w14:paraId="34148FE2">
            <w:pPr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平移闸</w:t>
            </w:r>
          </w:p>
        </w:tc>
        <w:tc>
          <w:tcPr>
            <w:tcW w:w="182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92CDDC" w:themeFill="accent5" w:themeFillTint="99"/>
            <w:vAlign w:val="center"/>
          </w:tcPr>
          <w:p w14:paraId="6A86F2A7">
            <w:pPr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三辊闸</w:t>
            </w:r>
          </w:p>
        </w:tc>
        <w:tc>
          <w:tcPr>
            <w:tcW w:w="1851" w:type="dxa"/>
            <w:tcBorders>
              <w:left w:val="single" w:color="auto" w:sz="4" w:space="0"/>
              <w:right w:val="single" w:color="auto" w:sz="4" w:space="0"/>
            </w:tcBorders>
            <w:shd w:val="clear" w:color="auto" w:fill="92CDDC" w:themeFill="accent5" w:themeFillTint="99"/>
            <w:vAlign w:val="center"/>
          </w:tcPr>
          <w:p w14:paraId="09C5385B">
            <w:pPr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防撞摆闸</w:t>
            </w:r>
          </w:p>
        </w:tc>
        <w:tc>
          <w:tcPr>
            <w:tcW w:w="1556" w:type="dxa"/>
            <w:tcBorders>
              <w:left w:val="single" w:color="auto" w:sz="4" w:space="0"/>
            </w:tcBorders>
            <w:shd w:val="clear" w:color="auto" w:fill="92CDDC" w:themeFill="accent5" w:themeFillTint="99"/>
            <w:vAlign w:val="center"/>
          </w:tcPr>
          <w:p w14:paraId="2BB5ECFB">
            <w:pPr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全高闸</w:t>
            </w:r>
          </w:p>
        </w:tc>
      </w:tr>
      <w:tr w14:paraId="4E888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4" w:type="dxa"/>
            <w:vAlign w:val="center"/>
          </w:tcPr>
          <w:p w14:paraId="582ABA12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drawing>
                <wp:inline distT="0" distB="0" distL="114300" distR="114300">
                  <wp:extent cx="1186180" cy="972820"/>
                  <wp:effectExtent l="0" t="0" r="2540" b="2540"/>
                  <wp:docPr id="1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r="23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180" cy="972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5" w:type="dxa"/>
            <w:vAlign w:val="center"/>
          </w:tcPr>
          <w:p w14:paraId="28CE8F45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drawing>
                <wp:inline distT="0" distB="0" distL="114300" distR="114300">
                  <wp:extent cx="997585" cy="995680"/>
                  <wp:effectExtent l="0" t="0" r="8255" b="10160"/>
                  <wp:docPr id="15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585" cy="995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0" w:type="dxa"/>
            <w:tcBorders>
              <w:top w:val="nil"/>
            </w:tcBorders>
            <w:vAlign w:val="center"/>
          </w:tcPr>
          <w:p w14:paraId="708E6069">
            <w:pPr>
              <w:bidi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1026160" cy="871220"/>
                  <wp:effectExtent l="0" t="0" r="10160" b="12700"/>
                  <wp:docPr id="20" name="图片 20" descr="3140caf6f15b15822934801a81c92e52_u=143260928,2687998105&amp;fm=26&amp;gp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3140caf6f15b15822934801a81c92e52_u=143260928,2687998105&amp;fm=26&amp;gp=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160" cy="871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9" w:type="dxa"/>
            <w:tcBorders>
              <w:top w:val="nil"/>
            </w:tcBorders>
            <w:vAlign w:val="center"/>
          </w:tcPr>
          <w:p w14:paraId="011C690F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drawing>
                <wp:inline distT="0" distB="0" distL="114300" distR="114300">
                  <wp:extent cx="1067435" cy="1067435"/>
                  <wp:effectExtent l="0" t="0" r="14605" b="14605"/>
                  <wp:docPr id="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435" cy="1067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1" w:type="dxa"/>
            <w:vAlign w:val="center"/>
          </w:tcPr>
          <w:p w14:paraId="5819084C">
            <w:pPr>
              <w:bidi w:val="0"/>
              <w:jc w:val="center"/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1087120" cy="1042670"/>
                  <wp:effectExtent l="0" t="0" r="10160" b="8890"/>
                  <wp:docPr id="16" name="图片 16" descr="6A009641-03A6-4b3a-8FB8-A11F68E5DCF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6A009641-03A6-4b3a-8FB8-A11F68E5DCF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133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120" cy="1042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6" w:type="dxa"/>
            <w:vAlign w:val="center"/>
          </w:tcPr>
          <w:p w14:paraId="3DD3BF19"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899160" cy="1122045"/>
                  <wp:effectExtent l="0" t="0" r="0" b="5715"/>
                  <wp:docPr id="18" name="图片 18" descr="CB62C933-02D4-4d6c-8FEF-3EAD363251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CB62C933-02D4-4d6c-8FEF-3EAD363251CA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8651" r="11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160" cy="1122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CD6AF8">
      <w:pPr>
        <w:pStyle w:val="33"/>
        <w:rPr>
          <w:rFonts w:hint="eastAsia"/>
          <w:b/>
          <w:bCs/>
        </w:rPr>
      </w:pPr>
    </w:p>
    <w:p w14:paraId="40DAA224">
      <w:pPr>
        <w:pStyle w:val="33"/>
        <w:rPr>
          <w:rFonts w:hint="eastAsia"/>
          <w:b/>
          <w:bCs/>
        </w:rPr>
      </w:pPr>
    </w:p>
    <w:p w14:paraId="510B9C51">
      <w:pPr>
        <w:pStyle w:val="33"/>
        <w:rPr>
          <w:rFonts w:hint="eastAsia"/>
          <w:b/>
          <w:bCs/>
        </w:rPr>
      </w:pPr>
    </w:p>
    <w:p w14:paraId="6A739986">
      <w:pPr>
        <w:pStyle w:val="33"/>
        <w:jc w:val="both"/>
        <w:rPr>
          <w:rFonts w:hint="eastAsia"/>
          <w:b/>
          <w:bCs/>
        </w:rPr>
      </w:pPr>
    </w:p>
    <w:p w14:paraId="4FFCD794">
      <w:pPr>
        <w:pStyle w:val="33"/>
        <w:rPr>
          <w:rFonts w:hint="eastAsia"/>
          <w:b/>
          <w:bCs/>
        </w:rPr>
      </w:pPr>
    </w:p>
    <w:p w14:paraId="6B3ABA7C">
      <w:pPr>
        <w:pStyle w:val="33"/>
        <w:rPr>
          <w:rFonts w:hint="eastAsia"/>
          <w:b/>
          <w:bCs/>
        </w:rPr>
      </w:pPr>
    </w:p>
    <w:p w14:paraId="3B3DCB5B">
      <w:pPr>
        <w:pStyle w:val="33"/>
        <w:rPr>
          <w:rFonts w:hint="eastAsia"/>
          <w:b/>
          <w:bCs/>
        </w:rPr>
      </w:pPr>
    </w:p>
    <w:p w14:paraId="226E2F4F">
      <w:pPr>
        <w:pStyle w:val="33"/>
        <w:rPr>
          <w:rFonts w:hint="eastAsia"/>
          <w:b/>
          <w:bCs/>
        </w:rPr>
      </w:pPr>
    </w:p>
    <w:p w14:paraId="511EA2F8">
      <w:pPr>
        <w:pStyle w:val="33"/>
        <w:rPr>
          <w:rFonts w:hint="eastAsia"/>
          <w:b/>
          <w:bCs/>
        </w:rPr>
      </w:pPr>
      <w:r>
        <w:rPr>
          <w:rFonts w:hint="eastAsia"/>
          <w:b/>
          <w:bCs/>
        </w:rPr>
        <w:t>（日期：202</w:t>
      </w:r>
      <w:r>
        <w:rPr>
          <w:rFonts w:hint="eastAsia"/>
          <w:b/>
          <w:bCs/>
          <w:lang w:val="en-US" w:eastAsia="zh-CN"/>
        </w:rPr>
        <w:t>2</w:t>
      </w:r>
      <w:r>
        <w:rPr>
          <w:rFonts w:hint="eastAsia"/>
          <w:b/>
          <w:bCs/>
        </w:rPr>
        <w:t>年</w:t>
      </w:r>
      <w:r>
        <w:rPr>
          <w:rFonts w:hint="eastAsia"/>
          <w:b/>
          <w:bCs/>
          <w:lang w:val="en-US" w:eastAsia="zh-CN"/>
        </w:rPr>
        <w:t>6月；版本号：238</w:t>
      </w:r>
      <w:r>
        <w:rPr>
          <w:rFonts w:hint="eastAsia"/>
          <w:b/>
          <w:bCs/>
        </w:rPr>
        <w:t>）</w:t>
      </w:r>
    </w:p>
    <w:p w14:paraId="79B7249F">
      <w:pPr>
        <w:pStyle w:val="33"/>
        <w:rPr>
          <w:rFonts w:hint="eastAsia"/>
          <w:b/>
          <w:bCs/>
        </w:rPr>
      </w:pPr>
    </w:p>
    <w:p w14:paraId="241637D5">
      <w:pPr>
        <w:pStyle w:val="33"/>
        <w:rPr>
          <w:rFonts w:hint="eastAsia"/>
          <w:b/>
          <w:bCs/>
        </w:rPr>
      </w:pPr>
    </w:p>
    <w:p w14:paraId="6A0C9C5D">
      <w:pPr>
        <w:pStyle w:val="33"/>
        <w:rPr>
          <w:rFonts w:hint="eastAsia"/>
          <w:b/>
          <w:bCs/>
        </w:rPr>
      </w:pPr>
    </w:p>
    <w:p w14:paraId="443DF627">
      <w:pPr>
        <w:pStyle w:val="33"/>
        <w:rPr>
          <w:rFonts w:hint="eastAsia"/>
          <w:b/>
          <w:bCs/>
        </w:rPr>
      </w:pPr>
    </w:p>
    <w:p w14:paraId="35B150F9">
      <w:pPr>
        <w:pStyle w:val="33"/>
        <w:rPr>
          <w:rFonts w:hint="eastAsia"/>
          <w:b/>
          <w:bCs/>
        </w:rPr>
        <w:sectPr>
          <w:headerReference r:id="rId3" w:type="first"/>
          <w:footerReference r:id="rId4" w:type="default"/>
          <w:pgSz w:w="11906" w:h="16838"/>
          <w:pgMar w:top="1576" w:right="567" w:bottom="1440" w:left="720" w:header="851" w:footer="680" w:gutter="0"/>
          <w:cols w:space="720" w:num="1"/>
          <w:docGrid w:type="lines" w:linePitch="312" w:charSpace="0"/>
        </w:sectPr>
      </w:pPr>
    </w:p>
    <w:sdt>
      <w:sdt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id w:val="147456941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="Times New Roman"/>
          <w:b/>
          <w:kern w:val="2"/>
          <w:sz w:val="21"/>
          <w:szCs w:val="24"/>
          <w:lang w:val="en-US" w:eastAsia="zh-CN" w:bidi="ar-SA"/>
        </w:rPr>
      </w:sdtEndPr>
      <w:sdtContent>
        <w:p w14:paraId="6A300A38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 w14:paraId="239EF3D2">
          <w:pPr>
            <w:pStyle w:val="75"/>
            <w:tabs>
              <w:tab w:val="right" w:leader="dot" w:pos="10619"/>
            </w:tabs>
            <w:rPr>
              <w:b/>
            </w:rPr>
          </w:pPr>
          <w:r>
            <w:fldChar w:fldCharType="begin"/>
          </w:r>
          <w:r>
            <w:instrText xml:space="preserve">TOC \o "1-2" \h \u </w:instrText>
          </w:r>
          <w:r>
            <w:fldChar w:fldCharType="separate"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HYPERLINK \l _Toc29030 </w:instrText>
          </w:r>
          <w:r>
            <w:rPr>
              <w:b/>
            </w:rPr>
            <w:fldChar w:fldCharType="separate"/>
          </w:r>
          <w:r>
            <w:rPr>
              <w:rFonts w:hint="eastAsia"/>
              <w:b/>
            </w:rPr>
            <w:t>MB</w:t>
          </w:r>
          <w:r>
            <w:rPr>
              <w:b/>
            </w:rPr>
            <w:t xml:space="preserve">C2406 </w:t>
          </w:r>
          <w:r>
            <w:rPr>
              <w:rFonts w:hint="eastAsia"/>
              <w:b/>
              <w:lang w:val="en-US" w:eastAsia="zh-CN"/>
            </w:rPr>
            <w:t>说明手册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_Toc29030 \h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  <w:r>
            <w:rPr>
              <w:b/>
            </w:rPr>
            <w:fldChar w:fldCharType="end"/>
          </w:r>
        </w:p>
        <w:p w14:paraId="0A8C6D58">
          <w:pPr>
            <w:pStyle w:val="75"/>
            <w:tabs>
              <w:tab w:val="right" w:leader="dot" w:pos="10619"/>
            </w:tabs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HYPERLINK \l _Toc12562 </w:instrText>
          </w:r>
          <w:r>
            <w:rPr>
              <w:b/>
            </w:rPr>
            <w:fldChar w:fldCharType="separate"/>
          </w:r>
          <w:r>
            <w:rPr>
              <w:rFonts w:hint="default" w:ascii="宋体" w:hAnsi="宋体" w:eastAsia="宋体" w:cs="宋体"/>
              <w:b/>
            </w:rPr>
            <w:t xml:space="preserve">1. </w:t>
          </w:r>
          <w:r>
            <w:rPr>
              <w:rFonts w:hint="eastAsia"/>
              <w:b/>
            </w:rPr>
            <w:t>产品简介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_Toc12562 \h </w:instrText>
          </w:r>
          <w:r>
            <w:rPr>
              <w:b/>
            </w:rPr>
            <w:fldChar w:fldCharType="separate"/>
          </w:r>
          <w:r>
            <w:rPr>
              <w:b/>
            </w:rPr>
            <w:t>3</w:t>
          </w:r>
          <w:r>
            <w:rPr>
              <w:b/>
            </w:rPr>
            <w:fldChar w:fldCharType="end"/>
          </w:r>
          <w:r>
            <w:rPr>
              <w:b/>
            </w:rPr>
            <w:fldChar w:fldCharType="end"/>
          </w:r>
        </w:p>
        <w:p w14:paraId="6DBF3071">
          <w:pPr>
            <w:pStyle w:val="76"/>
            <w:tabs>
              <w:tab w:val="right" w:leader="dot" w:pos="10619"/>
            </w:tabs>
          </w:pPr>
          <w:r>
            <w:fldChar w:fldCharType="begin"/>
          </w:r>
          <w:r>
            <w:instrText xml:space="preserve"> HYPERLINK \l _Toc30377 </w:instrText>
          </w:r>
          <w:r>
            <w:fldChar w:fldCharType="separate"/>
          </w:r>
          <w:r>
            <w:rPr>
              <w:rFonts w:hint="default" w:ascii="宋体" w:hAnsi="宋体" w:eastAsia="宋体" w:cs="宋体"/>
              <w:kern w:val="0"/>
              <w:szCs w:val="20"/>
            </w:rPr>
            <w:t xml:space="preserve">1.1. </w:t>
          </w:r>
          <w:r>
            <w:rPr>
              <w:rFonts w:hint="eastAsia" w:ascii="Arial" w:hAnsi="Arial"/>
              <w:kern w:val="0"/>
              <w:szCs w:val="20"/>
            </w:rPr>
            <w:t>功能特点</w:t>
          </w:r>
          <w:r>
            <w:tab/>
          </w:r>
          <w:r>
            <w:fldChar w:fldCharType="begin"/>
          </w:r>
          <w:r>
            <w:instrText xml:space="preserve"> PAGEREF _Toc30377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0FE63C4E">
          <w:pPr>
            <w:pStyle w:val="76"/>
            <w:tabs>
              <w:tab w:val="right" w:leader="dot" w:pos="10619"/>
            </w:tabs>
          </w:pPr>
          <w:r>
            <w:fldChar w:fldCharType="begin"/>
          </w:r>
          <w:r>
            <w:instrText xml:space="preserve"> HYPERLINK \l _Toc6079 </w:instrText>
          </w:r>
          <w:r>
            <w:fldChar w:fldCharType="separate"/>
          </w:r>
          <w:r>
            <w:rPr>
              <w:rFonts w:hint="default" w:ascii="宋体" w:hAnsi="宋体" w:eastAsia="宋体" w:cs="宋体"/>
              <w:kern w:val="0"/>
              <w:szCs w:val="20"/>
            </w:rPr>
            <w:t xml:space="preserve">1.2. </w:t>
          </w:r>
          <w:r>
            <w:rPr>
              <w:rFonts w:hint="eastAsia" w:ascii="Arial" w:hAnsi="Arial"/>
              <w:kern w:val="0"/>
              <w:szCs w:val="20"/>
            </w:rPr>
            <w:t>技术参数</w:t>
          </w:r>
          <w:r>
            <w:tab/>
          </w:r>
          <w:r>
            <w:fldChar w:fldCharType="begin"/>
          </w:r>
          <w:r>
            <w:instrText xml:space="preserve"> PAGEREF _Toc6079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433B1908">
          <w:pPr>
            <w:pStyle w:val="76"/>
            <w:tabs>
              <w:tab w:val="right" w:leader="dot" w:pos="10619"/>
            </w:tabs>
          </w:pPr>
          <w:r>
            <w:fldChar w:fldCharType="begin"/>
          </w:r>
          <w:r>
            <w:instrText xml:space="preserve"> HYPERLINK \l _Toc8156 </w:instrText>
          </w:r>
          <w:r>
            <w:fldChar w:fldCharType="separate"/>
          </w:r>
          <w:r>
            <w:rPr>
              <w:rFonts w:hint="default" w:ascii="宋体" w:hAnsi="宋体" w:eastAsia="宋体" w:cs="宋体"/>
              <w:kern w:val="0"/>
              <w:szCs w:val="20"/>
            </w:rPr>
            <w:t xml:space="preserve">1.3. </w:t>
          </w:r>
          <w:r>
            <w:rPr>
              <w:rFonts w:hint="eastAsia" w:ascii="Arial" w:hAnsi="Arial"/>
              <w:kern w:val="0"/>
              <w:szCs w:val="20"/>
            </w:rPr>
            <w:t>常开和消防功能</w:t>
          </w:r>
          <w:r>
            <w:tab/>
          </w:r>
          <w:r>
            <w:fldChar w:fldCharType="begin"/>
          </w:r>
          <w:r>
            <w:instrText xml:space="preserve"> PAGEREF _Toc8156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1880974F">
          <w:pPr>
            <w:pStyle w:val="76"/>
            <w:tabs>
              <w:tab w:val="right" w:leader="dot" w:pos="10619"/>
            </w:tabs>
          </w:pPr>
          <w:r>
            <w:fldChar w:fldCharType="begin"/>
          </w:r>
          <w:r>
            <w:instrText xml:space="preserve"> HYPERLINK \l _Toc17050 </w:instrText>
          </w:r>
          <w:r>
            <w:fldChar w:fldCharType="separate"/>
          </w:r>
          <w:r>
            <w:rPr>
              <w:rFonts w:hint="default" w:ascii="宋体" w:hAnsi="宋体" w:eastAsia="宋体" w:cs="宋体"/>
              <w:kern w:val="0"/>
              <w:szCs w:val="20"/>
            </w:rPr>
            <w:t xml:space="preserve">1.4. </w:t>
          </w:r>
          <w:r>
            <w:rPr>
              <w:rFonts w:hint="eastAsia" w:ascii="Arial" w:hAnsi="Arial"/>
              <w:kern w:val="0"/>
              <w:szCs w:val="20"/>
              <w:lang w:val="en-US" w:eastAsia="zh-CN"/>
            </w:rPr>
            <w:t>编辑历史</w:t>
          </w:r>
          <w:r>
            <w:tab/>
          </w:r>
          <w:r>
            <w:fldChar w:fldCharType="begin"/>
          </w:r>
          <w:r>
            <w:instrText xml:space="preserve"> PAGEREF _Toc17050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16EE5655">
          <w:pPr>
            <w:pStyle w:val="76"/>
            <w:tabs>
              <w:tab w:val="right" w:leader="dot" w:pos="10619"/>
            </w:tabs>
          </w:pPr>
          <w:r>
            <w:fldChar w:fldCharType="begin"/>
          </w:r>
          <w:r>
            <w:instrText xml:space="preserve"> HYPERLINK \l _Toc29066 </w:instrText>
          </w:r>
          <w:r>
            <w:fldChar w:fldCharType="separate"/>
          </w:r>
          <w:r>
            <w:rPr>
              <w:rFonts w:hint="eastAsia"/>
              <w:bCs/>
              <w:lang w:val="en-US" w:eastAsia="zh-CN"/>
            </w:rPr>
            <w:t>注：本系列手册，不同软件版本手册可能会有些许出入，最终解释权归本公司所有</w:t>
          </w:r>
          <w:r>
            <w:tab/>
          </w:r>
          <w:r>
            <w:fldChar w:fldCharType="begin"/>
          </w:r>
          <w:r>
            <w:instrText xml:space="preserve"> PAGEREF _Toc29066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2ECDD364">
          <w:pPr>
            <w:pStyle w:val="75"/>
            <w:tabs>
              <w:tab w:val="right" w:leader="dot" w:pos="10619"/>
            </w:tabs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HYPERLINK \l _Toc1517 </w:instrText>
          </w:r>
          <w:r>
            <w:rPr>
              <w:b/>
            </w:rPr>
            <w:fldChar w:fldCharType="separate"/>
          </w:r>
          <w:r>
            <w:rPr>
              <w:rFonts w:hint="default" w:ascii="宋体" w:hAnsi="宋体" w:eastAsia="宋体" w:cs="宋体"/>
              <w:b/>
            </w:rPr>
            <w:t xml:space="preserve">2. </w:t>
          </w:r>
          <w:r>
            <w:rPr>
              <w:rFonts w:hint="eastAsia"/>
              <w:b/>
            </w:rPr>
            <w:t>端口定义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_Toc1517 \h </w:instrText>
          </w:r>
          <w:r>
            <w:rPr>
              <w:b/>
            </w:rPr>
            <w:fldChar w:fldCharType="separate"/>
          </w:r>
          <w:r>
            <w:rPr>
              <w:b/>
            </w:rPr>
            <w:t>5</w:t>
          </w:r>
          <w:r>
            <w:rPr>
              <w:b/>
            </w:rPr>
            <w:fldChar w:fldCharType="end"/>
          </w:r>
          <w:r>
            <w:rPr>
              <w:b/>
            </w:rPr>
            <w:fldChar w:fldCharType="end"/>
          </w:r>
        </w:p>
        <w:p w14:paraId="4FD9D4F4">
          <w:pPr>
            <w:pStyle w:val="76"/>
            <w:tabs>
              <w:tab w:val="right" w:leader="dot" w:pos="10619"/>
            </w:tabs>
          </w:pPr>
          <w:r>
            <w:fldChar w:fldCharType="begin"/>
          </w:r>
          <w:r>
            <w:instrText xml:space="preserve"> HYPERLINK \l _Toc28958 </w:instrText>
          </w:r>
          <w:r>
            <w:fldChar w:fldCharType="separate"/>
          </w:r>
          <w:r>
            <w:rPr>
              <w:rFonts w:hint="default" w:ascii="宋体" w:hAnsi="宋体" w:eastAsia="宋体" w:cs="宋体"/>
              <w:kern w:val="0"/>
              <w:szCs w:val="20"/>
              <w:lang w:val="en-US" w:eastAsia="zh-CN"/>
            </w:rPr>
            <w:t xml:space="preserve">2.1. </w:t>
          </w:r>
          <w:r>
            <w:rPr>
              <w:rFonts w:hint="eastAsia" w:ascii="Arial" w:hAnsi="Arial"/>
              <w:kern w:val="0"/>
              <w:szCs w:val="20"/>
              <w:lang w:val="en-US" w:eastAsia="zh-CN"/>
            </w:rPr>
            <w:t>安装尺寸图</w:t>
          </w:r>
          <w:r>
            <w:tab/>
          </w:r>
          <w:r>
            <w:fldChar w:fldCharType="begin"/>
          </w:r>
          <w:r>
            <w:instrText xml:space="preserve"> PAGEREF _Toc28958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7EBA0AE6">
          <w:pPr>
            <w:pStyle w:val="76"/>
            <w:tabs>
              <w:tab w:val="right" w:leader="dot" w:pos="10619"/>
            </w:tabs>
          </w:pPr>
          <w:r>
            <w:fldChar w:fldCharType="begin"/>
          </w:r>
          <w:r>
            <w:instrText xml:space="preserve"> HYPERLINK \l _Toc21167 </w:instrText>
          </w:r>
          <w:r>
            <w:fldChar w:fldCharType="separate"/>
          </w:r>
          <w:r>
            <w:rPr>
              <w:rFonts w:hint="default" w:ascii="宋体" w:hAnsi="宋体" w:eastAsia="宋体" w:cs="宋体"/>
              <w:kern w:val="0"/>
              <w:szCs w:val="20"/>
              <w:lang w:val="en-US" w:eastAsia="zh-CN"/>
            </w:rPr>
            <w:t xml:space="preserve">2.2. </w:t>
          </w:r>
          <w:r>
            <w:rPr>
              <w:rFonts w:hint="eastAsia" w:ascii="Arial" w:hAnsi="Arial"/>
              <w:kern w:val="0"/>
              <w:szCs w:val="20"/>
              <w:lang w:val="en-US" w:eastAsia="zh-CN"/>
            </w:rPr>
            <w:t>主机板端口（红外接收端）</w:t>
          </w:r>
          <w:r>
            <w:tab/>
          </w:r>
          <w:r>
            <w:fldChar w:fldCharType="begin"/>
          </w:r>
          <w:r>
            <w:instrText xml:space="preserve"> PAGEREF _Toc21167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3F675568">
          <w:pPr>
            <w:pStyle w:val="76"/>
            <w:tabs>
              <w:tab w:val="right" w:leader="dot" w:pos="10619"/>
            </w:tabs>
          </w:pPr>
          <w:r>
            <w:fldChar w:fldCharType="begin"/>
          </w:r>
          <w:r>
            <w:instrText xml:space="preserve"> HYPERLINK \l _Toc12287 </w:instrText>
          </w:r>
          <w:r>
            <w:fldChar w:fldCharType="separate"/>
          </w:r>
          <w:r>
            <w:rPr>
              <w:rFonts w:hint="default" w:ascii="宋体" w:hAnsi="宋体" w:eastAsia="宋体" w:cs="宋体"/>
              <w:kern w:val="0"/>
              <w:szCs w:val="20"/>
              <w:lang w:val="en-US" w:eastAsia="zh-CN"/>
            </w:rPr>
            <w:t xml:space="preserve">2.3. </w:t>
          </w:r>
          <w:r>
            <w:rPr>
              <w:rFonts w:hint="eastAsia" w:ascii="Arial" w:hAnsi="Arial"/>
              <w:kern w:val="0"/>
              <w:szCs w:val="20"/>
              <w:lang w:val="en-US" w:eastAsia="zh-CN"/>
            </w:rPr>
            <w:t>从机板端口（红外发射端）</w:t>
          </w:r>
          <w:r>
            <w:tab/>
          </w:r>
          <w:r>
            <w:fldChar w:fldCharType="begin"/>
          </w:r>
          <w:r>
            <w:instrText xml:space="preserve"> PAGEREF _Toc12287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6990B6C9">
          <w:pPr>
            <w:pStyle w:val="76"/>
            <w:tabs>
              <w:tab w:val="right" w:leader="dot" w:pos="10619"/>
            </w:tabs>
          </w:pPr>
          <w:r>
            <w:fldChar w:fldCharType="begin"/>
          </w:r>
          <w:r>
            <w:instrText xml:space="preserve"> HYPERLINK \l _Toc4022 </w:instrText>
          </w:r>
          <w:r>
            <w:fldChar w:fldCharType="separate"/>
          </w:r>
          <w:r>
            <w:rPr>
              <w:rFonts w:hint="default" w:ascii="宋体" w:hAnsi="宋体" w:eastAsia="宋体" w:cs="宋体"/>
              <w:kern w:val="0"/>
              <w:szCs w:val="20"/>
              <w:lang w:val="en-US" w:eastAsia="zh-CN"/>
            </w:rPr>
            <w:t xml:space="preserve">2.4. </w:t>
          </w:r>
          <w:r>
            <w:rPr>
              <w:rFonts w:hint="eastAsia" w:ascii="Arial" w:hAnsi="Arial"/>
              <w:kern w:val="0"/>
              <w:szCs w:val="20"/>
              <w:lang w:val="en-US" w:eastAsia="zh-CN"/>
            </w:rPr>
            <w:t>接线图</w:t>
          </w:r>
          <w:r>
            <w:tab/>
          </w:r>
          <w:r>
            <w:fldChar w:fldCharType="begin"/>
          </w:r>
          <w:r>
            <w:instrText xml:space="preserve"> PAGEREF _Toc4022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53718FAA">
          <w:pPr>
            <w:pStyle w:val="76"/>
            <w:tabs>
              <w:tab w:val="right" w:leader="dot" w:pos="10619"/>
            </w:tabs>
          </w:pPr>
          <w:r>
            <w:fldChar w:fldCharType="begin"/>
          </w:r>
          <w:r>
            <w:instrText xml:space="preserve"> HYPERLINK \l _Toc20626 </w:instrText>
          </w:r>
          <w:r>
            <w:fldChar w:fldCharType="separate"/>
          </w:r>
          <w:r>
            <w:rPr>
              <w:rFonts w:hint="default" w:ascii="宋体" w:hAnsi="宋体" w:eastAsia="宋体" w:cs="宋体"/>
              <w:kern w:val="0"/>
              <w:szCs w:val="20"/>
              <w:lang w:val="en-US" w:eastAsia="zh-CN"/>
            </w:rPr>
            <w:t xml:space="preserve">2.5. </w:t>
          </w:r>
          <w:r>
            <w:rPr>
              <w:rFonts w:hint="eastAsia" w:ascii="Arial" w:hAnsi="Arial"/>
              <w:kern w:val="0"/>
              <w:szCs w:val="20"/>
              <w:lang w:val="en-US" w:eastAsia="zh-CN"/>
            </w:rPr>
            <w:t>端口及说明</w:t>
          </w:r>
          <w:r>
            <w:tab/>
          </w:r>
          <w:r>
            <w:fldChar w:fldCharType="begin"/>
          </w:r>
          <w:r>
            <w:instrText xml:space="preserve"> PAGEREF _Toc20626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11ABFF83">
          <w:pPr>
            <w:pStyle w:val="75"/>
            <w:tabs>
              <w:tab w:val="right" w:leader="dot" w:pos="10619"/>
            </w:tabs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HYPERLINK \l _Toc22827 </w:instrText>
          </w:r>
          <w:r>
            <w:rPr>
              <w:b/>
            </w:rPr>
            <w:fldChar w:fldCharType="separate"/>
          </w:r>
          <w:r>
            <w:rPr>
              <w:rFonts w:hint="default" w:ascii="宋体" w:hAnsi="宋体" w:eastAsia="宋体" w:cs="宋体"/>
              <w:b/>
            </w:rPr>
            <w:t xml:space="preserve">3. </w:t>
          </w:r>
          <w:r>
            <w:rPr>
              <w:rFonts w:hint="eastAsia"/>
              <w:b/>
            </w:rPr>
            <w:t>设置操作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_Toc22827 \h </w:instrText>
          </w:r>
          <w:r>
            <w:rPr>
              <w:b/>
            </w:rPr>
            <w:fldChar w:fldCharType="separate"/>
          </w:r>
          <w:r>
            <w:rPr>
              <w:b/>
            </w:rPr>
            <w:t>8</w:t>
          </w:r>
          <w:r>
            <w:rPr>
              <w:b/>
            </w:rPr>
            <w:fldChar w:fldCharType="end"/>
          </w:r>
          <w:r>
            <w:rPr>
              <w:b/>
            </w:rPr>
            <w:fldChar w:fldCharType="end"/>
          </w:r>
        </w:p>
        <w:p w14:paraId="66FE0C0B">
          <w:pPr>
            <w:pStyle w:val="76"/>
            <w:tabs>
              <w:tab w:val="right" w:leader="dot" w:pos="10619"/>
            </w:tabs>
          </w:pPr>
          <w:r>
            <w:fldChar w:fldCharType="begin"/>
          </w:r>
          <w:r>
            <w:instrText xml:space="preserve"> HYPERLINK \l _Toc23624 </w:instrText>
          </w:r>
          <w:r>
            <w:fldChar w:fldCharType="separate"/>
          </w:r>
          <w:r>
            <w:rPr>
              <w:rFonts w:hint="default" w:ascii="宋体" w:hAnsi="宋体" w:eastAsia="宋体" w:cs="宋体"/>
              <w:kern w:val="0"/>
              <w:szCs w:val="20"/>
              <w:lang w:val="en-US" w:eastAsia="zh-CN"/>
            </w:rPr>
            <w:t xml:space="preserve">3.1. </w:t>
          </w:r>
          <w:r>
            <w:rPr>
              <w:rFonts w:hint="eastAsia" w:ascii="Arial" w:hAnsi="Arial"/>
              <w:kern w:val="0"/>
              <w:szCs w:val="20"/>
              <w:lang w:val="en-US" w:eastAsia="zh-CN"/>
            </w:rPr>
            <w:t>按键操作</w:t>
          </w:r>
          <w:r>
            <w:tab/>
          </w:r>
          <w:r>
            <w:fldChar w:fldCharType="begin"/>
          </w:r>
          <w:r>
            <w:instrText xml:space="preserve"> PAGEREF _Toc23624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29FAAD61">
          <w:pPr>
            <w:pStyle w:val="76"/>
            <w:tabs>
              <w:tab w:val="right" w:leader="dot" w:pos="10619"/>
            </w:tabs>
          </w:pPr>
          <w:r>
            <w:fldChar w:fldCharType="begin"/>
          </w:r>
          <w:r>
            <w:instrText xml:space="preserve"> HYPERLINK \l _Toc16613 </w:instrText>
          </w:r>
          <w:r>
            <w:fldChar w:fldCharType="separate"/>
          </w:r>
          <w:r>
            <w:rPr>
              <w:rFonts w:hint="default" w:ascii="宋体" w:hAnsi="宋体" w:eastAsia="宋体" w:cs="宋体"/>
              <w:kern w:val="0"/>
              <w:szCs w:val="20"/>
              <w:lang w:val="en-US" w:eastAsia="zh-CN"/>
            </w:rPr>
            <w:t xml:space="preserve">3.2. </w:t>
          </w:r>
          <w:r>
            <w:rPr>
              <w:rFonts w:hint="eastAsia" w:ascii="Arial" w:hAnsi="Arial"/>
              <w:kern w:val="0"/>
              <w:szCs w:val="20"/>
              <w:lang w:val="en-US" w:eastAsia="zh-CN"/>
            </w:rPr>
            <w:t>按键功能说明</w:t>
          </w:r>
          <w:r>
            <w:tab/>
          </w:r>
          <w:r>
            <w:fldChar w:fldCharType="begin"/>
          </w:r>
          <w:r>
            <w:instrText xml:space="preserve"> PAGEREF _Toc16613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 w14:paraId="7C74861A">
          <w:pPr>
            <w:pStyle w:val="76"/>
            <w:tabs>
              <w:tab w:val="right" w:leader="dot" w:pos="10619"/>
            </w:tabs>
          </w:pPr>
          <w:r>
            <w:fldChar w:fldCharType="begin"/>
          </w:r>
          <w:r>
            <w:instrText xml:space="preserve"> HYPERLINK \l _Toc15140 </w:instrText>
          </w:r>
          <w:r>
            <w:fldChar w:fldCharType="separate"/>
          </w:r>
          <w:r>
            <w:rPr>
              <w:rFonts w:hint="default" w:ascii="宋体" w:hAnsi="宋体" w:eastAsia="宋体" w:cs="宋体"/>
              <w:kern w:val="0"/>
              <w:szCs w:val="20"/>
              <w:lang w:val="en-US" w:eastAsia="zh-CN"/>
            </w:rPr>
            <w:t xml:space="preserve">3.3. </w:t>
          </w:r>
          <w:r>
            <w:rPr>
              <w:rFonts w:hint="eastAsia" w:ascii="Arial" w:hAnsi="Arial"/>
              <w:kern w:val="0"/>
              <w:szCs w:val="20"/>
              <w:lang w:val="en-US" w:eastAsia="zh-CN"/>
            </w:rPr>
            <w:t>菜单显示</w:t>
          </w:r>
          <w:r>
            <w:tab/>
          </w:r>
          <w:r>
            <w:fldChar w:fldCharType="begin"/>
          </w:r>
          <w:r>
            <w:instrText xml:space="preserve"> PAGEREF _Toc15140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 w14:paraId="3833BDCC">
          <w:pPr>
            <w:pStyle w:val="76"/>
            <w:tabs>
              <w:tab w:val="right" w:leader="dot" w:pos="10619"/>
            </w:tabs>
          </w:pPr>
          <w:r>
            <w:rPr>
              <w:highlight w:val="yellow"/>
            </w:rPr>
            <w:fldChar w:fldCharType="begin"/>
          </w:r>
          <w:r>
            <w:rPr>
              <w:highlight w:val="yellow"/>
            </w:rPr>
            <w:instrText xml:space="preserve"> HYPERLINK \l _Toc15960 </w:instrText>
          </w:r>
          <w:r>
            <w:rPr>
              <w:highlight w:val="yellow"/>
            </w:rPr>
            <w:fldChar w:fldCharType="separate"/>
          </w:r>
          <w:r>
            <w:rPr>
              <w:rFonts w:hint="default" w:ascii="宋体" w:hAnsi="宋体" w:eastAsia="宋体" w:cs="宋体"/>
              <w:kern w:val="0"/>
              <w:szCs w:val="20"/>
              <w:highlight w:val="yellow"/>
              <w:lang w:val="en-US" w:eastAsia="zh-CN"/>
            </w:rPr>
            <w:t xml:space="preserve">3.4. </w:t>
          </w:r>
          <w:r>
            <w:rPr>
              <w:rFonts w:hint="eastAsia" w:ascii="Arial" w:hAnsi="Arial"/>
              <w:kern w:val="0"/>
              <w:szCs w:val="20"/>
              <w:highlight w:val="yellow"/>
              <w:lang w:val="en-US" w:eastAsia="zh-CN"/>
            </w:rPr>
            <w:t>操作举例</w:t>
          </w:r>
          <w:r>
            <w:rPr>
              <w:highlight w:val="yellow"/>
            </w:rPr>
            <w:tab/>
          </w:r>
          <w:r>
            <w:rPr>
              <w:highlight w:val="yellow"/>
            </w:rPr>
            <w:fldChar w:fldCharType="begin"/>
          </w:r>
          <w:r>
            <w:rPr>
              <w:highlight w:val="yellow"/>
            </w:rPr>
            <w:instrText xml:space="preserve"> PAGEREF _Toc15960 \h </w:instrText>
          </w:r>
          <w:r>
            <w:rPr>
              <w:highlight w:val="yellow"/>
            </w:rPr>
            <w:fldChar w:fldCharType="separate"/>
          </w:r>
          <w:r>
            <w:rPr>
              <w:highlight w:val="yellow"/>
            </w:rPr>
            <w:t>9</w:t>
          </w:r>
          <w:r>
            <w:rPr>
              <w:highlight w:val="yellow"/>
            </w:rPr>
            <w:fldChar w:fldCharType="end"/>
          </w:r>
          <w:r>
            <w:rPr>
              <w:highlight w:val="yellow"/>
            </w:rPr>
            <w:fldChar w:fldCharType="end"/>
          </w:r>
        </w:p>
        <w:p w14:paraId="0E90065D">
          <w:pPr>
            <w:pStyle w:val="75"/>
            <w:tabs>
              <w:tab w:val="right" w:leader="dot" w:pos="10619"/>
            </w:tabs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HYPERLINK \l _Toc24663 </w:instrText>
          </w:r>
          <w:r>
            <w:rPr>
              <w:b/>
            </w:rPr>
            <w:fldChar w:fldCharType="separate"/>
          </w:r>
          <w:r>
            <w:rPr>
              <w:rFonts w:hint="default" w:ascii="宋体" w:hAnsi="宋体" w:eastAsia="宋体" w:cs="宋体"/>
              <w:b/>
            </w:rPr>
            <w:t xml:space="preserve">4. </w:t>
          </w:r>
          <w:r>
            <w:rPr>
              <w:rFonts w:hint="eastAsia"/>
              <w:b/>
            </w:rPr>
            <w:t>快速调试向导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_Toc24663 \h </w:instrText>
          </w:r>
          <w:r>
            <w:rPr>
              <w:b/>
            </w:rPr>
            <w:fldChar w:fldCharType="separate"/>
          </w:r>
          <w:r>
            <w:rPr>
              <w:b/>
            </w:rPr>
            <w:t>10</w:t>
          </w:r>
          <w:r>
            <w:rPr>
              <w:b/>
            </w:rPr>
            <w:fldChar w:fldCharType="end"/>
          </w:r>
          <w:r>
            <w:rPr>
              <w:b/>
            </w:rPr>
            <w:fldChar w:fldCharType="end"/>
          </w:r>
        </w:p>
        <w:p w14:paraId="5CF456FC">
          <w:pPr>
            <w:pStyle w:val="76"/>
            <w:tabs>
              <w:tab w:val="right" w:leader="dot" w:pos="10619"/>
            </w:tabs>
          </w:pPr>
          <w:r>
            <w:fldChar w:fldCharType="begin"/>
          </w:r>
          <w:r>
            <w:instrText xml:space="preserve"> HYPERLINK \l _Toc13112 </w:instrText>
          </w:r>
          <w:r>
            <w:fldChar w:fldCharType="separate"/>
          </w:r>
          <w:r>
            <w:rPr>
              <w:rFonts w:hint="eastAsia"/>
              <w:szCs w:val="28"/>
              <w:lang w:val="en-US" w:eastAsia="zh-CN"/>
            </w:rPr>
            <w:t>注：使用标准板配标准电机，门板400mm以下的亚克力，出厂后仅需调整F01门板旋转方向即可</w:t>
          </w:r>
          <w:r>
            <w:tab/>
          </w:r>
          <w:r>
            <w:fldChar w:fldCharType="begin"/>
          </w:r>
          <w:r>
            <w:instrText xml:space="preserve"> PAGEREF _Toc13112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 w14:paraId="3204D08C">
          <w:pPr>
            <w:pStyle w:val="76"/>
            <w:tabs>
              <w:tab w:val="right" w:leader="dot" w:pos="10619"/>
            </w:tabs>
          </w:pPr>
          <w:r>
            <w:fldChar w:fldCharType="begin"/>
          </w:r>
          <w:r>
            <w:instrText xml:space="preserve"> HYPERLINK \l _Toc7402 </w:instrText>
          </w:r>
          <w:r>
            <w:fldChar w:fldCharType="separate"/>
          </w:r>
          <w:r>
            <w:rPr>
              <w:rFonts w:hint="default" w:ascii="宋体" w:hAnsi="宋体" w:eastAsia="宋体" w:cs="宋体"/>
              <w:kern w:val="0"/>
              <w:szCs w:val="20"/>
              <w:lang w:val="en-US" w:eastAsia="zh-CN"/>
            </w:rPr>
            <w:t xml:space="preserve">4.1. </w:t>
          </w:r>
          <w:r>
            <w:rPr>
              <w:rFonts w:hint="eastAsia" w:ascii="Arial" w:hAnsi="Arial"/>
              <w:kern w:val="0"/>
              <w:szCs w:val="20"/>
              <w:lang w:val="en-US" w:eastAsia="zh-CN"/>
            </w:rPr>
            <w:t>速通门/摆闸/翼闸/平移闸：</w:t>
          </w:r>
          <w:r>
            <w:tab/>
          </w:r>
          <w:r>
            <w:fldChar w:fldCharType="begin"/>
          </w:r>
          <w:r>
            <w:instrText xml:space="preserve"> PAGEREF _Toc7402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 w14:paraId="7A958A58">
          <w:pPr>
            <w:pStyle w:val="76"/>
            <w:tabs>
              <w:tab w:val="right" w:leader="dot" w:pos="10619"/>
            </w:tabs>
          </w:pPr>
          <w:r>
            <w:fldChar w:fldCharType="begin"/>
          </w:r>
          <w:r>
            <w:instrText xml:space="preserve"> HYPERLINK \l _Toc20996 </w:instrText>
          </w:r>
          <w:r>
            <w:fldChar w:fldCharType="separate"/>
          </w:r>
          <w:r>
            <w:rPr>
              <w:rFonts w:hint="default" w:ascii="宋体" w:hAnsi="宋体" w:eastAsia="宋体" w:cs="宋体"/>
              <w:kern w:val="0"/>
              <w:szCs w:val="20"/>
              <w:lang w:val="en-US" w:eastAsia="zh-CN"/>
            </w:rPr>
            <w:t xml:space="preserve">4.2. </w:t>
          </w:r>
          <w:r>
            <w:rPr>
              <w:rFonts w:hint="eastAsia" w:ascii="Arial" w:hAnsi="Arial"/>
              <w:kern w:val="0"/>
              <w:szCs w:val="20"/>
              <w:lang w:val="en-US" w:eastAsia="zh-CN"/>
            </w:rPr>
            <w:t>三锟闸</w:t>
          </w:r>
          <w:r>
            <w:tab/>
          </w:r>
          <w:r>
            <w:fldChar w:fldCharType="begin"/>
          </w:r>
          <w:r>
            <w:instrText xml:space="preserve"> PAGEREF _Toc20996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 w14:paraId="28E60D5F">
          <w:pPr>
            <w:pStyle w:val="75"/>
            <w:tabs>
              <w:tab w:val="right" w:leader="dot" w:pos="10619"/>
            </w:tabs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HYPERLINK \l _Toc20624 </w:instrText>
          </w:r>
          <w:r>
            <w:rPr>
              <w:b/>
            </w:rPr>
            <w:fldChar w:fldCharType="separate"/>
          </w:r>
          <w:r>
            <w:rPr>
              <w:rFonts w:hint="default" w:ascii="宋体" w:hAnsi="宋体" w:eastAsia="宋体" w:cs="宋体"/>
              <w:b/>
            </w:rPr>
            <w:t xml:space="preserve">5. </w:t>
          </w:r>
          <w:r>
            <w:rPr>
              <w:rFonts w:hint="eastAsia"/>
              <w:b/>
            </w:rPr>
            <w:t>参数表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_Toc20624 \h </w:instrText>
          </w:r>
          <w:r>
            <w:rPr>
              <w:b/>
            </w:rPr>
            <w:fldChar w:fldCharType="separate"/>
          </w:r>
          <w:r>
            <w:rPr>
              <w:b/>
            </w:rPr>
            <w:t>12</w:t>
          </w:r>
          <w:r>
            <w:rPr>
              <w:b/>
            </w:rPr>
            <w:fldChar w:fldCharType="end"/>
          </w:r>
          <w:r>
            <w:rPr>
              <w:b/>
            </w:rPr>
            <w:fldChar w:fldCharType="end"/>
          </w:r>
        </w:p>
        <w:p w14:paraId="5939E131">
          <w:pPr>
            <w:pStyle w:val="76"/>
            <w:tabs>
              <w:tab w:val="right" w:leader="dot" w:pos="10619"/>
            </w:tabs>
          </w:pPr>
          <w:r>
            <w:fldChar w:fldCharType="begin"/>
          </w:r>
          <w:r>
            <w:instrText xml:space="preserve"> HYPERLINK \l _Toc24083 </w:instrText>
          </w:r>
          <w:r>
            <w:fldChar w:fldCharType="separate"/>
          </w:r>
          <w:r>
            <w:rPr>
              <w:rFonts w:hint="default" w:ascii="宋体" w:hAnsi="宋体" w:eastAsia="宋体" w:cs="宋体"/>
              <w:kern w:val="0"/>
              <w:szCs w:val="20"/>
              <w:lang w:val="en-US" w:eastAsia="zh-CN"/>
            </w:rPr>
            <w:t xml:space="preserve">5.1. </w:t>
          </w:r>
          <w:r>
            <w:rPr>
              <w:rFonts w:hint="eastAsia" w:ascii="Arial" w:hAnsi="Arial"/>
              <w:kern w:val="0"/>
              <w:szCs w:val="20"/>
              <w:lang w:val="en-US" w:eastAsia="zh-CN"/>
            </w:rPr>
            <w:t>密码操作</w:t>
          </w:r>
          <w:r>
            <w:tab/>
          </w:r>
          <w:r>
            <w:fldChar w:fldCharType="begin"/>
          </w:r>
          <w:r>
            <w:instrText xml:space="preserve"> PAGEREF _Toc24083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 w14:paraId="30216104">
          <w:pPr>
            <w:pStyle w:val="76"/>
            <w:tabs>
              <w:tab w:val="right" w:leader="dot" w:pos="10619"/>
            </w:tabs>
          </w:pPr>
          <w:r>
            <w:fldChar w:fldCharType="begin"/>
          </w:r>
          <w:r>
            <w:instrText xml:space="preserve"> HYPERLINK \l _Toc12808 </w:instrText>
          </w:r>
          <w:r>
            <w:fldChar w:fldCharType="separate"/>
          </w:r>
          <w:r>
            <w:rPr>
              <w:rFonts w:hint="default" w:ascii="宋体" w:hAnsi="宋体" w:eastAsia="宋体" w:cs="宋体"/>
              <w:kern w:val="0"/>
              <w:szCs w:val="20"/>
              <w:lang w:val="en-US" w:eastAsia="zh-CN"/>
            </w:rPr>
            <w:t xml:space="preserve">5.2. </w:t>
          </w:r>
          <w:r>
            <w:rPr>
              <w:rFonts w:hint="eastAsia" w:ascii="Arial" w:hAnsi="Arial"/>
              <w:kern w:val="0"/>
              <w:szCs w:val="20"/>
              <w:lang w:val="en-US" w:eastAsia="zh-CN"/>
            </w:rPr>
            <w:t>参数表设置</w:t>
          </w:r>
          <w:r>
            <w:tab/>
          </w:r>
          <w:r>
            <w:fldChar w:fldCharType="begin"/>
          </w:r>
          <w:r>
            <w:instrText xml:space="preserve"> PAGEREF _Toc12808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 w14:paraId="0FF184E0">
          <w:pPr>
            <w:pStyle w:val="76"/>
            <w:tabs>
              <w:tab w:val="right" w:leader="dot" w:pos="10619"/>
            </w:tabs>
          </w:pPr>
          <w:r>
            <w:fldChar w:fldCharType="begin"/>
          </w:r>
          <w:r>
            <w:instrText xml:space="preserve"> HYPERLINK \l _Toc14552 </w:instrText>
          </w:r>
          <w:r>
            <w:fldChar w:fldCharType="separate"/>
          </w:r>
          <w:r>
            <w:rPr>
              <w:rFonts w:hint="default" w:ascii="宋体" w:hAnsi="宋体" w:eastAsia="宋体" w:cs="宋体"/>
              <w:kern w:val="0"/>
              <w:szCs w:val="20"/>
              <w:lang w:val="en-US" w:eastAsia="zh-CN"/>
            </w:rPr>
            <w:t xml:space="preserve">5.3. </w:t>
          </w:r>
          <w:r>
            <w:rPr>
              <w:rFonts w:hint="eastAsia" w:ascii="Arial" w:hAnsi="Arial"/>
              <w:kern w:val="0"/>
              <w:szCs w:val="20"/>
              <w:lang w:val="en-US" w:eastAsia="zh-CN"/>
            </w:rPr>
            <w:t>语音内容表</w:t>
          </w:r>
          <w:r>
            <w:tab/>
          </w:r>
          <w:r>
            <w:fldChar w:fldCharType="begin"/>
          </w:r>
          <w:r>
            <w:instrText xml:space="preserve"> PAGEREF _Toc14552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 w14:paraId="20584390">
          <w:pPr>
            <w:pStyle w:val="75"/>
            <w:tabs>
              <w:tab w:val="right" w:leader="dot" w:pos="10619"/>
            </w:tabs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HYPERLINK \l _Toc29645 </w:instrText>
          </w:r>
          <w:r>
            <w:rPr>
              <w:b/>
            </w:rPr>
            <w:fldChar w:fldCharType="separate"/>
          </w:r>
          <w:r>
            <w:rPr>
              <w:rFonts w:hint="default" w:ascii="宋体" w:hAnsi="宋体" w:eastAsia="宋体" w:cs="宋体"/>
              <w:b/>
            </w:rPr>
            <w:t xml:space="preserve">6. </w:t>
          </w:r>
          <w:r>
            <w:rPr>
              <w:rFonts w:hint="eastAsia"/>
              <w:b/>
            </w:rPr>
            <w:t>状态显示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_Toc29645 \h </w:instrText>
          </w:r>
          <w:r>
            <w:rPr>
              <w:b/>
            </w:rPr>
            <w:fldChar w:fldCharType="separate"/>
          </w:r>
          <w:r>
            <w:rPr>
              <w:b/>
            </w:rPr>
            <w:t>18</w:t>
          </w:r>
          <w:r>
            <w:rPr>
              <w:b/>
            </w:rPr>
            <w:fldChar w:fldCharType="end"/>
          </w:r>
          <w:r>
            <w:rPr>
              <w:b/>
            </w:rPr>
            <w:fldChar w:fldCharType="end"/>
          </w:r>
        </w:p>
        <w:p w14:paraId="7F4C234F">
          <w:pPr>
            <w:pStyle w:val="76"/>
            <w:tabs>
              <w:tab w:val="right" w:leader="dot" w:pos="10619"/>
            </w:tabs>
          </w:pPr>
          <w:r>
            <w:fldChar w:fldCharType="begin"/>
          </w:r>
          <w:r>
            <w:instrText xml:space="preserve"> HYPERLINK \l _Toc3702 </w:instrText>
          </w:r>
          <w:r>
            <w:fldChar w:fldCharType="separate"/>
          </w:r>
          <w:r>
            <w:rPr>
              <w:rFonts w:hint="default" w:ascii="宋体" w:hAnsi="宋体" w:eastAsia="宋体" w:cs="宋体"/>
              <w:kern w:val="0"/>
              <w:szCs w:val="20"/>
              <w:lang w:val="en-US" w:eastAsia="zh-CN"/>
            </w:rPr>
            <w:t xml:space="preserve">6.1. </w:t>
          </w:r>
          <w:r>
            <w:rPr>
              <w:rFonts w:hint="eastAsia" w:ascii="Arial" w:hAnsi="Arial"/>
              <w:kern w:val="0"/>
              <w:szCs w:val="20"/>
              <w:lang w:val="en-US" w:eastAsia="zh-CN"/>
            </w:rPr>
            <w:t>闸机状态</w:t>
          </w:r>
          <w:r>
            <w:tab/>
          </w:r>
          <w:r>
            <w:fldChar w:fldCharType="begin"/>
          </w:r>
          <w:r>
            <w:instrText xml:space="preserve"> PAGEREF _Toc3702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 w14:paraId="3F1CA22C">
          <w:pPr>
            <w:pStyle w:val="76"/>
            <w:tabs>
              <w:tab w:val="right" w:leader="dot" w:pos="10619"/>
            </w:tabs>
          </w:pPr>
          <w:r>
            <w:fldChar w:fldCharType="begin"/>
          </w:r>
          <w:r>
            <w:instrText xml:space="preserve"> HYPERLINK \l _Toc28370 </w:instrText>
          </w:r>
          <w:r>
            <w:fldChar w:fldCharType="separate"/>
          </w:r>
          <w:r>
            <w:rPr>
              <w:rFonts w:hint="default" w:ascii="宋体" w:hAnsi="宋体" w:eastAsia="宋体" w:cs="宋体"/>
              <w:kern w:val="0"/>
              <w:szCs w:val="20"/>
              <w:lang w:val="en-US" w:eastAsia="zh-CN"/>
            </w:rPr>
            <w:t xml:space="preserve">6.2. </w:t>
          </w:r>
          <w:r>
            <w:rPr>
              <w:rFonts w:hint="eastAsia" w:ascii="Arial" w:hAnsi="Arial"/>
              <w:kern w:val="0"/>
              <w:szCs w:val="20"/>
              <w:lang w:val="en-US" w:eastAsia="zh-CN"/>
            </w:rPr>
            <w:t>报警处理</w:t>
          </w:r>
          <w:r>
            <w:tab/>
          </w:r>
          <w:r>
            <w:fldChar w:fldCharType="begin"/>
          </w:r>
          <w:r>
            <w:instrText xml:space="preserve"> PAGEREF _Toc28370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 w14:paraId="0B7FE9D3">
          <w:pPr>
            <w:pStyle w:val="75"/>
            <w:tabs>
              <w:tab w:val="right" w:leader="dot" w:pos="10619"/>
            </w:tabs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HYPERLINK \l _Toc17381 </w:instrText>
          </w:r>
          <w:r>
            <w:rPr>
              <w:b/>
            </w:rPr>
            <w:fldChar w:fldCharType="separate"/>
          </w:r>
          <w:r>
            <w:rPr>
              <w:rFonts w:hint="default" w:ascii="宋体" w:hAnsi="宋体" w:eastAsia="宋体" w:cs="宋体"/>
              <w:b/>
            </w:rPr>
            <w:t xml:space="preserve">7. </w:t>
          </w:r>
          <w:r>
            <w:rPr>
              <w:rFonts w:hint="eastAsia"/>
              <w:b/>
            </w:rPr>
            <w:t>串口通讯协议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_Toc17381 \h </w:instrText>
          </w:r>
          <w:r>
            <w:rPr>
              <w:b/>
            </w:rPr>
            <w:fldChar w:fldCharType="separate"/>
          </w:r>
          <w:r>
            <w:rPr>
              <w:b/>
            </w:rPr>
            <w:t>19</w:t>
          </w:r>
          <w:r>
            <w:rPr>
              <w:b/>
            </w:rPr>
            <w:fldChar w:fldCharType="end"/>
          </w:r>
          <w:r>
            <w:rPr>
              <w:b/>
            </w:rPr>
            <w:fldChar w:fldCharType="end"/>
          </w:r>
        </w:p>
        <w:p w14:paraId="11F2DDC7">
          <w:pPr>
            <w:pStyle w:val="76"/>
            <w:tabs>
              <w:tab w:val="right" w:leader="dot" w:pos="10619"/>
            </w:tabs>
          </w:pPr>
          <w:r>
            <w:fldChar w:fldCharType="begin"/>
          </w:r>
          <w:r>
            <w:instrText xml:space="preserve"> HYPERLINK \l _Toc3237 </w:instrText>
          </w:r>
          <w:r>
            <w:fldChar w:fldCharType="separate"/>
          </w:r>
          <w:r>
            <w:rPr>
              <w:rFonts w:hint="default" w:ascii="宋体" w:hAnsi="宋体" w:eastAsia="宋体" w:cs="宋体"/>
              <w:kern w:val="0"/>
              <w:szCs w:val="20"/>
              <w:lang w:val="en-US" w:eastAsia="zh-CN"/>
            </w:rPr>
            <w:t xml:space="preserve">7.1. </w:t>
          </w:r>
          <w:r>
            <w:rPr>
              <w:rFonts w:hint="eastAsia" w:ascii="Arial" w:hAnsi="Arial"/>
              <w:kern w:val="0"/>
              <w:szCs w:val="20"/>
              <w:lang w:val="en-US" w:eastAsia="zh-CN"/>
            </w:rPr>
            <w:t>开门指令</w:t>
          </w:r>
          <w:r>
            <w:tab/>
          </w:r>
          <w:r>
            <w:fldChar w:fldCharType="begin"/>
          </w:r>
          <w:r>
            <w:instrText xml:space="preserve"> PAGEREF _Toc3237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 w14:paraId="5E16629A">
          <w:pPr>
            <w:pStyle w:val="76"/>
            <w:tabs>
              <w:tab w:val="right" w:leader="dot" w:pos="10619"/>
            </w:tabs>
          </w:pPr>
          <w:r>
            <w:fldChar w:fldCharType="begin"/>
          </w:r>
          <w:r>
            <w:instrText xml:space="preserve"> HYPERLINK \l _Toc6957 </w:instrText>
          </w:r>
          <w:r>
            <w:fldChar w:fldCharType="separate"/>
          </w:r>
          <w:r>
            <w:rPr>
              <w:rFonts w:hint="default" w:ascii="宋体" w:hAnsi="宋体" w:eastAsia="宋体" w:cs="宋体"/>
              <w:kern w:val="0"/>
              <w:szCs w:val="20"/>
              <w:lang w:val="en-US" w:eastAsia="zh-CN"/>
            </w:rPr>
            <w:t xml:space="preserve">7.2. </w:t>
          </w:r>
          <w:r>
            <w:rPr>
              <w:rFonts w:hint="eastAsia" w:ascii="Arial" w:hAnsi="Arial"/>
              <w:kern w:val="0"/>
              <w:szCs w:val="20"/>
              <w:lang w:val="en-US" w:eastAsia="zh-CN"/>
            </w:rPr>
            <w:t>常开模式指令</w:t>
          </w:r>
          <w:r>
            <w:tab/>
          </w:r>
          <w:r>
            <w:fldChar w:fldCharType="begin"/>
          </w:r>
          <w:r>
            <w:instrText xml:space="preserve"> PAGEREF _Toc6957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 w14:paraId="12FBA184">
          <w:pPr>
            <w:pStyle w:val="76"/>
            <w:tabs>
              <w:tab w:val="right" w:leader="dot" w:pos="10619"/>
            </w:tabs>
          </w:pPr>
          <w:r>
            <w:fldChar w:fldCharType="begin"/>
          </w:r>
          <w:r>
            <w:instrText xml:space="preserve"> HYPERLINK \l _Toc13105 </w:instrText>
          </w:r>
          <w:r>
            <w:fldChar w:fldCharType="separate"/>
          </w:r>
          <w:r>
            <w:rPr>
              <w:rFonts w:hint="default" w:ascii="宋体" w:hAnsi="宋体" w:eastAsia="宋体" w:cs="宋体"/>
              <w:kern w:val="0"/>
              <w:szCs w:val="20"/>
            </w:rPr>
            <w:t xml:space="preserve">7.3. </w:t>
          </w:r>
          <w:r>
            <w:rPr>
              <w:rFonts w:hint="eastAsia" w:ascii="Arial" w:hAnsi="Arial"/>
              <w:kern w:val="0"/>
              <w:szCs w:val="20"/>
            </w:rPr>
            <w:t>通行完成状态自动返回</w:t>
          </w:r>
          <w:r>
            <w:tab/>
          </w:r>
          <w:r>
            <w:fldChar w:fldCharType="begin"/>
          </w:r>
          <w:r>
            <w:instrText xml:space="preserve"> PAGEREF _Toc13105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 w14:paraId="7CFC4F0E">
          <w:pPr>
            <w:pStyle w:val="76"/>
            <w:tabs>
              <w:tab w:val="right" w:leader="dot" w:pos="10619"/>
            </w:tabs>
          </w:pPr>
          <w:r>
            <w:fldChar w:fldCharType="begin"/>
          </w:r>
          <w:r>
            <w:instrText xml:space="preserve"> HYPERLINK \l _Toc26240 </w:instrText>
          </w:r>
          <w:r>
            <w:fldChar w:fldCharType="separate"/>
          </w:r>
          <w:r>
            <w:rPr>
              <w:rFonts w:hint="default" w:ascii="宋体" w:hAnsi="宋体" w:eastAsia="宋体" w:cs="宋体"/>
              <w:kern w:val="0"/>
              <w:szCs w:val="20"/>
              <w:lang w:val="en-US" w:eastAsia="zh-CN"/>
            </w:rPr>
            <w:t xml:space="preserve">7.4. </w:t>
          </w:r>
          <w:r>
            <w:rPr>
              <w:rFonts w:hint="eastAsia" w:ascii="Arial" w:hAnsi="Arial"/>
              <w:kern w:val="0"/>
              <w:szCs w:val="20"/>
              <w:lang w:val="en-US" w:eastAsia="zh-CN"/>
            </w:rPr>
            <w:t>通行报警查询</w:t>
          </w:r>
          <w:r>
            <w:tab/>
          </w:r>
          <w:r>
            <w:fldChar w:fldCharType="begin"/>
          </w:r>
          <w:r>
            <w:instrText xml:space="preserve"> PAGEREF _Toc26240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 w14:paraId="7D603C1C">
          <w:pPr>
            <w:pStyle w:val="76"/>
            <w:tabs>
              <w:tab w:val="right" w:leader="dot" w:pos="10619"/>
            </w:tabs>
          </w:pPr>
          <w:r>
            <w:fldChar w:fldCharType="begin"/>
          </w:r>
          <w:r>
            <w:instrText xml:space="preserve"> HYPERLINK \l _Toc18414 </w:instrText>
          </w:r>
          <w:r>
            <w:fldChar w:fldCharType="separate"/>
          </w:r>
          <w:r>
            <w:rPr>
              <w:rFonts w:hint="default" w:ascii="宋体" w:hAnsi="宋体" w:eastAsia="宋体" w:cs="宋体"/>
              <w:kern w:val="0"/>
              <w:szCs w:val="20"/>
              <w:lang w:val="en-US" w:eastAsia="zh-CN"/>
            </w:rPr>
            <w:t xml:space="preserve">7.5. </w:t>
          </w:r>
          <w:r>
            <w:rPr>
              <w:rFonts w:hint="eastAsia" w:ascii="Arial" w:hAnsi="Arial"/>
              <w:kern w:val="0"/>
              <w:szCs w:val="20"/>
              <w:lang w:val="en-US" w:eastAsia="zh-CN"/>
            </w:rPr>
            <w:t>通行报警主动返回</w:t>
          </w:r>
          <w:r>
            <w:tab/>
          </w:r>
          <w:r>
            <w:fldChar w:fldCharType="begin"/>
          </w:r>
          <w:r>
            <w:instrText xml:space="preserve"> PAGEREF _Toc18414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 w14:paraId="309A05F3">
          <w:pPr>
            <w:pStyle w:val="76"/>
            <w:tabs>
              <w:tab w:val="right" w:leader="dot" w:pos="10619"/>
            </w:tabs>
          </w:pPr>
          <w:r>
            <w:fldChar w:fldCharType="begin"/>
          </w:r>
          <w:r>
            <w:instrText xml:space="preserve"> HYPERLINK \l _Toc10566 </w:instrText>
          </w:r>
          <w:r>
            <w:fldChar w:fldCharType="separate"/>
          </w:r>
          <w:r>
            <w:rPr>
              <w:rFonts w:hint="default" w:ascii="宋体" w:hAnsi="宋体" w:eastAsia="宋体" w:cs="宋体"/>
              <w:kern w:val="0"/>
              <w:szCs w:val="20"/>
              <w:lang w:val="en-US" w:eastAsia="zh-CN"/>
            </w:rPr>
            <w:t xml:space="preserve">7.6. </w:t>
          </w:r>
          <w:r>
            <w:rPr>
              <w:rFonts w:hint="eastAsia" w:ascii="Arial" w:hAnsi="Arial"/>
              <w:kern w:val="0"/>
              <w:szCs w:val="20"/>
              <w:lang w:val="en-US" w:eastAsia="zh-CN"/>
            </w:rPr>
            <w:t>闸机门控状态查询</w:t>
          </w:r>
          <w:r>
            <w:tab/>
          </w:r>
          <w:r>
            <w:fldChar w:fldCharType="begin"/>
          </w:r>
          <w:r>
            <w:instrText xml:space="preserve"> PAGEREF _Toc10566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 w14:paraId="3B28231C">
          <w:pPr>
            <w:pStyle w:val="76"/>
            <w:tabs>
              <w:tab w:val="right" w:leader="dot" w:pos="10619"/>
            </w:tabs>
          </w:pPr>
          <w:r>
            <w:fldChar w:fldCharType="begin"/>
          </w:r>
          <w:r>
            <w:instrText xml:space="preserve"> HYPERLINK \l _Toc19784 </w:instrText>
          </w:r>
          <w:r>
            <w:fldChar w:fldCharType="separate"/>
          </w:r>
          <w:r>
            <w:rPr>
              <w:rFonts w:hint="default" w:ascii="宋体" w:hAnsi="宋体" w:eastAsia="宋体" w:cs="宋体"/>
              <w:kern w:val="0"/>
              <w:szCs w:val="20"/>
              <w:lang w:val="en-US" w:eastAsia="zh-CN"/>
            </w:rPr>
            <w:t xml:space="preserve">7.7. </w:t>
          </w:r>
          <w:r>
            <w:rPr>
              <w:rFonts w:hint="eastAsia" w:ascii="Arial" w:hAnsi="Arial"/>
              <w:kern w:val="0"/>
              <w:szCs w:val="20"/>
              <w:lang w:val="en-US" w:eastAsia="zh-CN"/>
            </w:rPr>
            <w:t>通行状态查询</w:t>
          </w:r>
          <w:r>
            <w:tab/>
          </w:r>
          <w:r>
            <w:fldChar w:fldCharType="begin"/>
          </w:r>
          <w:r>
            <w:instrText xml:space="preserve"> PAGEREF _Toc19784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fldChar w:fldCharType="end"/>
          </w:r>
        </w:p>
        <w:p w14:paraId="28A9D7CD">
          <w:pPr>
            <w:pStyle w:val="76"/>
            <w:tabs>
              <w:tab w:val="right" w:leader="dot" w:pos="10619"/>
            </w:tabs>
            <w:rPr>
              <w:b/>
            </w:rPr>
          </w:pPr>
          <w:r>
            <w:fldChar w:fldCharType="begin"/>
          </w:r>
          <w:r>
            <w:instrText xml:space="preserve"> HYPERLINK \l _Toc15952 </w:instrText>
          </w:r>
          <w:r>
            <w:fldChar w:fldCharType="separate"/>
          </w:r>
          <w:r>
            <w:rPr>
              <w:rFonts w:hint="default" w:ascii="宋体" w:hAnsi="宋体" w:eastAsia="宋体" w:cs="宋体"/>
              <w:kern w:val="0"/>
              <w:szCs w:val="20"/>
              <w:lang w:val="en-US" w:eastAsia="zh-CN"/>
            </w:rPr>
            <w:t xml:space="preserve">7.8. </w:t>
          </w:r>
          <w:r>
            <w:rPr>
              <w:rFonts w:hint="eastAsia" w:ascii="Arial" w:hAnsi="Arial"/>
              <w:kern w:val="0"/>
              <w:szCs w:val="20"/>
              <w:lang w:val="en-US" w:eastAsia="zh-CN"/>
            </w:rPr>
            <w:t>通行次数查询</w:t>
          </w:r>
          <w:r>
            <w:tab/>
          </w:r>
          <w:r>
            <w:fldChar w:fldCharType="begin"/>
          </w:r>
          <w:r>
            <w:instrText xml:space="preserve"> PAGEREF _Toc15952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fldChar w:fldCharType="end"/>
          </w:r>
        </w:p>
        <w:p w14:paraId="05CA0B5D">
          <w:pPr>
            <w:pStyle w:val="75"/>
            <w:tabs>
              <w:tab w:val="right" w:leader="dot" w:pos="10619"/>
            </w:tabs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HYPERLINK \l _Toc5320 </w:instrText>
          </w:r>
          <w:r>
            <w:rPr>
              <w:b/>
            </w:rPr>
            <w:fldChar w:fldCharType="separate"/>
          </w:r>
          <w:r>
            <w:rPr>
              <w:rFonts w:hint="eastAsia" w:ascii="Courier New" w:hAnsi="Courier New"/>
              <w:b/>
              <w:szCs w:val="21"/>
              <w:lang w:val="en-US" w:eastAsia="zh-CN"/>
            </w:rPr>
            <w:t>附录一、</w:t>
          </w:r>
          <w:r>
            <w:rPr>
              <w:rFonts w:hint="eastAsia" w:ascii="Courier New" w:hAnsi="Courier New"/>
              <w:b/>
              <w:szCs w:val="21"/>
              <w:lang w:eastAsia="zh-CN"/>
            </w:rPr>
            <w:t>不同</w:t>
          </w:r>
          <w:r>
            <w:rPr>
              <w:rFonts w:hint="eastAsia" w:ascii="Courier New" w:hAnsi="Courier New"/>
              <w:b/>
              <w:szCs w:val="21"/>
              <w:lang w:val="en-US" w:eastAsia="zh-CN"/>
            </w:rPr>
            <w:t>门板</w:t>
          </w:r>
          <w:r>
            <w:rPr>
              <w:rFonts w:hint="eastAsia" w:ascii="Courier New" w:hAnsi="Courier New"/>
              <w:b/>
              <w:szCs w:val="21"/>
              <w:lang w:eastAsia="zh-CN"/>
            </w:rPr>
            <w:t>对应</w:t>
          </w:r>
          <w:r>
            <w:rPr>
              <w:rFonts w:hint="eastAsia" w:ascii="Courier New" w:hAnsi="Courier New"/>
              <w:b/>
              <w:szCs w:val="21"/>
              <w:lang w:val="en-US" w:eastAsia="zh-CN"/>
            </w:rPr>
            <w:t>参考</w:t>
          </w:r>
          <w:r>
            <w:rPr>
              <w:rFonts w:hint="eastAsia" w:ascii="Courier New" w:hAnsi="Courier New"/>
              <w:b/>
              <w:szCs w:val="21"/>
              <w:lang w:eastAsia="zh-CN"/>
            </w:rPr>
            <w:t>参数（</w:t>
          </w:r>
          <w:r>
            <w:rPr>
              <w:rFonts w:hint="eastAsia" w:ascii="Courier New" w:hAnsi="Courier New"/>
              <w:b/>
              <w:szCs w:val="21"/>
              <w:lang w:val="en-US" w:eastAsia="zh-CN"/>
            </w:rPr>
            <w:t>标配70F电机参考参数</w:t>
          </w:r>
          <w:r>
            <w:rPr>
              <w:rFonts w:hint="eastAsia" w:ascii="Courier New" w:hAnsi="Courier New"/>
              <w:b/>
              <w:szCs w:val="21"/>
              <w:lang w:eastAsia="zh-CN"/>
            </w:rPr>
            <w:t>）：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_Toc5320 \h </w:instrText>
          </w:r>
          <w:r>
            <w:rPr>
              <w:b/>
            </w:rPr>
            <w:fldChar w:fldCharType="separate"/>
          </w:r>
          <w:r>
            <w:rPr>
              <w:b/>
            </w:rPr>
            <w:t>24</w:t>
          </w:r>
          <w:r>
            <w:rPr>
              <w:b/>
            </w:rPr>
            <w:fldChar w:fldCharType="end"/>
          </w:r>
          <w:r>
            <w:rPr>
              <w:b/>
            </w:rPr>
            <w:fldChar w:fldCharType="end"/>
          </w:r>
        </w:p>
        <w:p w14:paraId="19CE10B4">
          <w:pPr>
            <w:pStyle w:val="75"/>
            <w:tabs>
              <w:tab w:val="right" w:leader="dot" w:pos="10619"/>
            </w:tabs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HYPERLINK \l _Toc3927 </w:instrText>
          </w:r>
          <w:r>
            <w:rPr>
              <w:b/>
            </w:rPr>
            <w:fldChar w:fldCharType="separate"/>
          </w:r>
          <w:r>
            <w:rPr>
              <w:rFonts w:hint="eastAsia" w:ascii="Courier New" w:hAnsi="Courier New"/>
              <w:b/>
              <w:szCs w:val="21"/>
              <w:lang w:val="en-US" w:eastAsia="zh-CN"/>
            </w:rPr>
            <w:t>附录二、红外布局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_Toc3927 \h </w:instrText>
          </w:r>
          <w:r>
            <w:rPr>
              <w:b/>
            </w:rPr>
            <w:fldChar w:fldCharType="separate"/>
          </w:r>
          <w:r>
            <w:rPr>
              <w:b/>
            </w:rPr>
            <w:t>24</w:t>
          </w:r>
          <w:r>
            <w:rPr>
              <w:b/>
            </w:rPr>
            <w:fldChar w:fldCharType="end"/>
          </w:r>
          <w:r>
            <w:rPr>
              <w:b/>
            </w:rPr>
            <w:fldChar w:fldCharType="end"/>
          </w:r>
        </w:p>
        <w:p w14:paraId="5405D38A">
          <w:pPr>
            <w:pStyle w:val="75"/>
            <w:tabs>
              <w:tab w:val="right" w:leader="dot" w:pos="10619"/>
            </w:tabs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HYPERLINK \l _Toc24997 </w:instrText>
          </w:r>
          <w:r>
            <w:rPr>
              <w:b/>
            </w:rPr>
            <w:fldChar w:fldCharType="separate"/>
          </w:r>
          <w:r>
            <w:rPr>
              <w:rFonts w:hint="eastAsia" w:ascii="Courier New" w:hAnsi="Courier New"/>
              <w:b/>
              <w:szCs w:val="21"/>
              <w:lang w:val="en-US" w:eastAsia="zh-CN"/>
            </w:rPr>
            <w:t>附录三、8种灯光组合接线及参数设置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_Toc24997 \h </w:instrText>
          </w:r>
          <w:r>
            <w:rPr>
              <w:b/>
            </w:rPr>
            <w:fldChar w:fldCharType="separate"/>
          </w:r>
          <w:r>
            <w:rPr>
              <w:b/>
            </w:rPr>
            <w:t>26</w:t>
          </w:r>
          <w:r>
            <w:rPr>
              <w:b/>
            </w:rPr>
            <w:fldChar w:fldCharType="end"/>
          </w:r>
          <w:r>
            <w:rPr>
              <w:b/>
            </w:rPr>
            <w:fldChar w:fldCharType="end"/>
          </w:r>
        </w:p>
        <w:p w14:paraId="4D3A0A2D">
          <w:r>
            <w:rPr>
              <w:b/>
            </w:rPr>
            <w:fldChar w:fldCharType="end"/>
          </w:r>
        </w:p>
      </w:sdtContent>
    </w:sdt>
    <w:p w14:paraId="1D989D37">
      <w:pPr>
        <w:pStyle w:val="2"/>
      </w:pPr>
      <w:bookmarkStart w:id="1" w:name="_Toc12562"/>
      <w:r>
        <w:rPr>
          <w:rFonts w:hint="eastAsia"/>
        </w:rPr>
        <w:t>产品简介</w:t>
      </w:r>
      <w:bookmarkEnd w:id="1"/>
    </w:p>
    <w:p w14:paraId="381CBFFF">
      <w:pPr>
        <w:pStyle w:val="36"/>
        <w:ind w:firstLine="420"/>
        <w:rPr>
          <w:rFonts w:eastAsiaTheme="minorEastAsia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本系统由通道闸控制板，配套无刷伺服电机，采用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伺服控制技术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，实时检测电机位置，无需外部编码器，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自学习负载曲线，具备物理防夹保护，灵敏度可调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；支持出入口刷卡、自由、禁止等通行模式设置；具有非法闯入、尾随通行、滞留、逆向通行、红外防夹等通行逻辑检测，适用速通门/摆闸、翼闸/平移闸等通道闸设备。</w:t>
      </w:r>
    </w:p>
    <w:p w14:paraId="59621A25">
      <w:pPr>
        <w:keepNext/>
        <w:keepLines/>
        <w:numPr>
          <w:ilvl w:val="1"/>
          <w:numId w:val="1"/>
        </w:numPr>
        <w:spacing w:before="260" w:after="260"/>
        <w:ind w:left="567" w:leftChars="0" w:firstLineChars="0"/>
        <w:jc w:val="left"/>
        <w:outlineLvl w:val="1"/>
        <w:rPr>
          <w:rFonts w:hint="eastAsia" w:ascii="Arial" w:hAnsi="Arial"/>
          <w:b/>
          <w:kern w:val="0"/>
          <w:sz w:val="32"/>
          <w:szCs w:val="20"/>
        </w:rPr>
      </w:pPr>
      <w:bookmarkStart w:id="2" w:name="_Toc6946_WPSOffice_Level2"/>
      <w:bookmarkStart w:id="3" w:name="_Toc30377"/>
      <w:bookmarkStart w:id="4" w:name="_Toc11882"/>
      <w:bookmarkStart w:id="5" w:name="_Toc6145"/>
      <w:r>
        <w:rPr>
          <w:rFonts w:hint="eastAsia" w:ascii="Arial" w:hAnsi="Arial"/>
          <w:b/>
          <w:kern w:val="0"/>
          <w:sz w:val="32"/>
          <w:szCs w:val="20"/>
        </w:rPr>
        <w:t>功能</w:t>
      </w:r>
      <w:bookmarkEnd w:id="2"/>
      <w:r>
        <w:rPr>
          <w:rFonts w:hint="eastAsia" w:ascii="Arial" w:hAnsi="Arial"/>
          <w:b/>
          <w:kern w:val="0"/>
          <w:sz w:val="32"/>
          <w:szCs w:val="20"/>
        </w:rPr>
        <w:t>特点</w:t>
      </w:r>
      <w:bookmarkEnd w:id="3"/>
      <w:bookmarkEnd w:id="4"/>
      <w:bookmarkEnd w:id="5"/>
    </w:p>
    <w:tbl>
      <w:tblPr>
        <w:tblStyle w:val="2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3402"/>
        <w:gridCol w:w="2835"/>
      </w:tblGrid>
      <w:tr w14:paraId="1A9CC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Align w:val="center"/>
          </w:tcPr>
          <w:p w14:paraId="26ED8546">
            <w:pPr>
              <w:jc w:val="center"/>
              <w:rPr>
                <w:rFonts w:ascii="Times New Roman" w:hAnsi="Times New Roman" w:eastAsiaTheme="minorEastAsia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100407B5">
            <w:pPr>
              <w:jc w:val="center"/>
              <w:rPr>
                <w:rFonts w:ascii="Times New Roman" w:hAnsi="Times New Roman" w:eastAsiaTheme="minorEastAsia"/>
                <w:b/>
                <w:bCs/>
                <w:color w:val="0070C0"/>
                <w:szCs w:val="21"/>
              </w:rPr>
            </w:pPr>
            <w:r>
              <w:rPr>
                <w:rFonts w:ascii="Times New Roman" w:hAnsi="Times New Roman" w:eastAsiaTheme="minorEastAsia"/>
                <w:b/>
                <w:bCs/>
                <w:color w:val="0070C0"/>
                <w:szCs w:val="21"/>
              </w:rPr>
              <w:t>MBC2406无刷伺服方案</w:t>
            </w:r>
          </w:p>
        </w:tc>
        <w:tc>
          <w:tcPr>
            <w:tcW w:w="2835" w:type="dxa"/>
            <w:vAlign w:val="center"/>
          </w:tcPr>
          <w:p w14:paraId="32A1D335">
            <w:pPr>
              <w:jc w:val="center"/>
              <w:rPr>
                <w:rFonts w:ascii="Times New Roman" w:hAnsi="Times New Roman" w:eastAsiaTheme="minorEastAsia"/>
                <w:szCs w:val="21"/>
              </w:rPr>
            </w:pPr>
            <w:r>
              <w:rPr>
                <w:rFonts w:ascii="Times New Roman" w:hAnsi="Times New Roman" w:eastAsiaTheme="minorEastAsia"/>
                <w:szCs w:val="21"/>
              </w:rPr>
              <w:t>普通无刷方案</w:t>
            </w:r>
          </w:p>
        </w:tc>
      </w:tr>
      <w:tr w14:paraId="71B00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Align w:val="center"/>
          </w:tcPr>
          <w:p w14:paraId="135007B1">
            <w:pPr>
              <w:jc w:val="center"/>
              <w:rPr>
                <w:rFonts w:ascii="Times New Roman" w:hAnsi="Times New Roman" w:eastAsiaTheme="minorEastAsia"/>
                <w:b/>
                <w:bCs/>
                <w:szCs w:val="21"/>
              </w:rPr>
            </w:pPr>
            <w:r>
              <w:rPr>
                <w:rFonts w:ascii="Times New Roman" w:hAnsi="Times New Roman" w:eastAsiaTheme="minorEastAsia"/>
                <w:b/>
                <w:bCs/>
                <w:szCs w:val="21"/>
              </w:rPr>
              <w:t>适配电机</w:t>
            </w:r>
          </w:p>
        </w:tc>
        <w:tc>
          <w:tcPr>
            <w:tcW w:w="3402" w:type="dxa"/>
            <w:vAlign w:val="center"/>
          </w:tcPr>
          <w:p w14:paraId="78EB56D0">
            <w:pPr>
              <w:jc w:val="center"/>
              <w:rPr>
                <w:rFonts w:ascii="Times New Roman" w:hAnsi="Times New Roman" w:eastAsiaTheme="minorEastAsia"/>
                <w:b/>
                <w:bCs/>
                <w:color w:val="0070C0"/>
                <w:szCs w:val="21"/>
              </w:rPr>
            </w:pPr>
            <w:r>
              <w:rPr>
                <w:rFonts w:ascii="Times New Roman" w:hAnsi="Times New Roman" w:eastAsiaTheme="minorEastAsia"/>
                <w:b/>
                <w:bCs/>
                <w:color w:val="0070C0"/>
                <w:szCs w:val="21"/>
              </w:rPr>
              <w:t>带2400线位置反馈无刷电机</w:t>
            </w:r>
          </w:p>
        </w:tc>
        <w:tc>
          <w:tcPr>
            <w:tcW w:w="2835" w:type="dxa"/>
            <w:vAlign w:val="center"/>
          </w:tcPr>
          <w:p w14:paraId="0A424327">
            <w:pPr>
              <w:jc w:val="center"/>
              <w:rPr>
                <w:rFonts w:ascii="Times New Roman" w:hAnsi="Times New Roman" w:eastAsiaTheme="minorEastAsia"/>
                <w:szCs w:val="21"/>
              </w:rPr>
            </w:pPr>
            <w:r>
              <w:rPr>
                <w:rFonts w:ascii="Times New Roman" w:hAnsi="Times New Roman" w:eastAsiaTheme="minorEastAsia"/>
                <w:szCs w:val="21"/>
              </w:rPr>
              <w:t>普通直流无刷电机</w:t>
            </w:r>
          </w:p>
        </w:tc>
      </w:tr>
      <w:tr w14:paraId="33F12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Align w:val="center"/>
          </w:tcPr>
          <w:p w14:paraId="26E6BA00">
            <w:pPr>
              <w:jc w:val="center"/>
              <w:rPr>
                <w:rFonts w:ascii="Times New Roman" w:hAnsi="Times New Roman" w:eastAsiaTheme="minorEastAsia"/>
                <w:b/>
                <w:bCs/>
                <w:szCs w:val="21"/>
              </w:rPr>
            </w:pPr>
            <w:r>
              <w:rPr>
                <w:rFonts w:ascii="Times New Roman" w:hAnsi="Times New Roman" w:eastAsiaTheme="minorEastAsia"/>
                <w:b/>
                <w:bCs/>
                <w:szCs w:val="21"/>
              </w:rPr>
              <w:t>防夹保护</w:t>
            </w:r>
          </w:p>
        </w:tc>
        <w:tc>
          <w:tcPr>
            <w:tcW w:w="3402" w:type="dxa"/>
            <w:vAlign w:val="center"/>
          </w:tcPr>
          <w:p w14:paraId="313A8FB4">
            <w:pPr>
              <w:jc w:val="center"/>
              <w:rPr>
                <w:rFonts w:ascii="Times New Roman" w:hAnsi="Times New Roman" w:eastAsiaTheme="minorEastAsia"/>
                <w:b/>
                <w:bCs/>
                <w:color w:val="0070C0"/>
                <w:szCs w:val="21"/>
              </w:rPr>
            </w:pPr>
            <w:r>
              <w:rPr>
                <w:rFonts w:ascii="Times New Roman" w:hAnsi="Times New Roman" w:eastAsiaTheme="minorEastAsia"/>
                <w:b/>
                <w:bCs/>
                <w:color w:val="0070C0"/>
                <w:szCs w:val="21"/>
              </w:rPr>
              <w:t>电流+位置双检测，灵敏度可调</w:t>
            </w:r>
          </w:p>
        </w:tc>
        <w:tc>
          <w:tcPr>
            <w:tcW w:w="2835" w:type="dxa"/>
            <w:vAlign w:val="center"/>
          </w:tcPr>
          <w:p w14:paraId="0D532C2F">
            <w:pPr>
              <w:jc w:val="center"/>
              <w:rPr>
                <w:rFonts w:ascii="Times New Roman" w:hAnsi="Times New Roman" w:eastAsiaTheme="minorEastAsia"/>
                <w:szCs w:val="21"/>
              </w:rPr>
            </w:pPr>
            <w:r>
              <w:rPr>
                <w:rFonts w:ascii="Times New Roman" w:hAnsi="Times New Roman" w:eastAsiaTheme="minorEastAsia"/>
                <w:szCs w:val="21"/>
              </w:rPr>
              <w:t>无编码器防夹灵敏度低</w:t>
            </w:r>
          </w:p>
        </w:tc>
      </w:tr>
      <w:tr w14:paraId="01B19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vAlign w:val="center"/>
          </w:tcPr>
          <w:p w14:paraId="59344A28">
            <w:pPr>
              <w:jc w:val="center"/>
              <w:rPr>
                <w:rFonts w:ascii="Times New Roman" w:hAnsi="Times New Roman" w:eastAsiaTheme="minorEastAsia"/>
                <w:b/>
                <w:bCs/>
                <w:szCs w:val="21"/>
              </w:rPr>
            </w:pPr>
            <w:r>
              <w:rPr>
                <w:rFonts w:ascii="Times New Roman" w:hAnsi="Times New Roman" w:eastAsiaTheme="minorEastAsia"/>
                <w:b/>
                <w:bCs/>
                <w:szCs w:val="21"/>
              </w:rPr>
              <w:t>控制效果</w:t>
            </w:r>
          </w:p>
        </w:tc>
        <w:tc>
          <w:tcPr>
            <w:tcW w:w="3402" w:type="dxa"/>
            <w:vAlign w:val="center"/>
          </w:tcPr>
          <w:p w14:paraId="73EE3A69">
            <w:pPr>
              <w:jc w:val="center"/>
              <w:rPr>
                <w:rFonts w:ascii="Times New Roman" w:hAnsi="Times New Roman" w:eastAsiaTheme="minorEastAsia"/>
                <w:b/>
                <w:bCs/>
                <w:color w:val="0070C0"/>
                <w:szCs w:val="21"/>
              </w:rPr>
            </w:pPr>
            <w:r>
              <w:rPr>
                <w:rFonts w:ascii="Times New Roman" w:hAnsi="Times New Roman" w:eastAsiaTheme="minorEastAsia"/>
                <w:b/>
                <w:bCs/>
                <w:color w:val="0070C0"/>
                <w:szCs w:val="21"/>
              </w:rPr>
              <w:t>开关闸速度快，到位稳、不晃动</w:t>
            </w:r>
          </w:p>
        </w:tc>
        <w:tc>
          <w:tcPr>
            <w:tcW w:w="2835" w:type="dxa"/>
            <w:vAlign w:val="center"/>
          </w:tcPr>
          <w:p w14:paraId="29B9BC27">
            <w:pPr>
              <w:jc w:val="center"/>
              <w:rPr>
                <w:rFonts w:ascii="Times New Roman" w:hAnsi="Times New Roman" w:eastAsiaTheme="minorEastAsia"/>
                <w:szCs w:val="21"/>
              </w:rPr>
            </w:pPr>
            <w:r>
              <w:rPr>
                <w:rFonts w:ascii="Times New Roman" w:hAnsi="Times New Roman" w:eastAsiaTheme="minorEastAsia"/>
                <w:szCs w:val="21"/>
              </w:rPr>
              <w:t>到位减速明显，有晃动</w:t>
            </w:r>
          </w:p>
        </w:tc>
      </w:tr>
    </w:tbl>
    <w:p w14:paraId="514F76C7">
      <w:pPr>
        <w:keepNext/>
        <w:keepLines/>
        <w:numPr>
          <w:ilvl w:val="1"/>
          <w:numId w:val="1"/>
        </w:numPr>
        <w:spacing w:before="260" w:after="260"/>
        <w:ind w:left="567" w:leftChars="0" w:firstLineChars="0"/>
        <w:jc w:val="left"/>
        <w:outlineLvl w:val="1"/>
        <w:rPr>
          <w:rFonts w:hint="eastAsia" w:ascii="Arial" w:hAnsi="Arial"/>
          <w:b/>
          <w:kern w:val="0"/>
          <w:sz w:val="32"/>
          <w:szCs w:val="20"/>
        </w:rPr>
      </w:pPr>
      <w:bookmarkStart w:id="6" w:name="_Toc6079"/>
      <w:bookmarkStart w:id="7" w:name="_Toc15222"/>
      <w:r>
        <w:rPr>
          <w:rFonts w:hint="eastAsia" w:ascii="Arial" w:hAnsi="Arial"/>
          <w:b/>
          <w:kern w:val="0"/>
          <w:sz w:val="32"/>
          <w:szCs w:val="20"/>
        </w:rPr>
        <w:t>技术参数</w:t>
      </w:r>
      <w:bookmarkEnd w:id="6"/>
    </w:p>
    <w:p w14:paraId="34A40F50">
      <w:pPr>
        <w:pStyle w:val="36"/>
        <w:numPr>
          <w:ilvl w:val="0"/>
          <w:numId w:val="5"/>
        </w:numPr>
        <w:ind w:left="0" w:firstLine="420" w:firstLineChars="0"/>
        <w:rPr>
          <w:rFonts w:ascii="Times New Roman" w:hAnsi="Times New Roman" w:eastAsiaTheme="majorEastAsia"/>
          <w:sz w:val="21"/>
          <w:szCs w:val="21"/>
        </w:rPr>
      </w:pPr>
      <w:r>
        <w:rPr>
          <w:rFonts w:ascii="Times New Roman" w:hAnsi="Times New Roman" w:eastAsiaTheme="majorEastAsia"/>
          <w:sz w:val="21"/>
          <w:szCs w:val="21"/>
        </w:rPr>
        <w:t>输入电源：DC24V，</w:t>
      </w:r>
      <w:r>
        <w:rPr>
          <w:rFonts w:hint="eastAsia" w:ascii="Times New Roman" w:hAnsi="Times New Roman" w:eastAsiaTheme="majorEastAsia"/>
          <w:sz w:val="21"/>
          <w:szCs w:val="21"/>
          <w:lang w:val="en-US" w:eastAsia="zh-CN"/>
        </w:rPr>
        <w:t>双电源接法，</w:t>
      </w:r>
      <w:r>
        <w:rPr>
          <w:rFonts w:ascii="Times New Roman" w:hAnsi="Times New Roman" w:eastAsiaTheme="majorEastAsia"/>
          <w:sz w:val="21"/>
          <w:szCs w:val="21"/>
        </w:rPr>
        <w:t>推荐单边150W / 6.5A；</w:t>
      </w:r>
      <w:r>
        <w:rPr>
          <w:rFonts w:hint="eastAsia" w:ascii="Times New Roman" w:hAnsi="Times New Roman" w:eastAsiaTheme="majorEastAsia"/>
          <w:sz w:val="21"/>
          <w:szCs w:val="21"/>
          <w:lang w:val="en-US" w:eastAsia="zh-CN"/>
        </w:rPr>
        <w:t>单电源接法，推荐300W;</w:t>
      </w:r>
    </w:p>
    <w:p w14:paraId="07B5F82F">
      <w:pPr>
        <w:pStyle w:val="36"/>
        <w:numPr>
          <w:ilvl w:val="0"/>
          <w:numId w:val="5"/>
        </w:numPr>
        <w:ind w:left="0" w:firstLine="420" w:firstLineChars="0"/>
        <w:rPr>
          <w:rFonts w:ascii="Times New Roman" w:hAnsi="Times New Roman" w:eastAsiaTheme="majorEastAsia"/>
          <w:sz w:val="21"/>
          <w:szCs w:val="21"/>
        </w:rPr>
      </w:pPr>
      <w:r>
        <w:rPr>
          <w:rFonts w:ascii="Times New Roman" w:hAnsi="Times New Roman" w:eastAsiaTheme="majorEastAsia"/>
          <w:sz w:val="21"/>
          <w:szCs w:val="21"/>
        </w:rPr>
        <w:t>适配电机：60W以下直流无刷电机，带2400线位置反馈；</w:t>
      </w:r>
    </w:p>
    <w:p w14:paraId="1C400061">
      <w:pPr>
        <w:pStyle w:val="36"/>
        <w:numPr>
          <w:ilvl w:val="0"/>
          <w:numId w:val="5"/>
        </w:numPr>
        <w:ind w:left="0" w:firstLine="420" w:firstLineChars="0"/>
        <w:rPr>
          <w:rFonts w:ascii="Times New Roman" w:hAnsi="Times New Roman" w:eastAsiaTheme="majorEastAsia"/>
          <w:sz w:val="21"/>
          <w:szCs w:val="21"/>
        </w:rPr>
      </w:pPr>
      <w:r>
        <w:rPr>
          <w:rFonts w:ascii="Times New Roman" w:hAnsi="Times New Roman" w:eastAsiaTheme="majorEastAsia"/>
          <w:sz w:val="21"/>
          <w:szCs w:val="21"/>
        </w:rPr>
        <w:t>通讯方式：RS232串口通讯，支持Modbus协议；</w:t>
      </w:r>
    </w:p>
    <w:p w14:paraId="28346F69">
      <w:pPr>
        <w:pStyle w:val="36"/>
        <w:numPr>
          <w:ilvl w:val="0"/>
          <w:numId w:val="5"/>
        </w:numPr>
        <w:ind w:left="0" w:firstLine="420" w:firstLineChars="0"/>
        <w:rPr>
          <w:rFonts w:ascii="Times New Roman" w:hAnsi="Times New Roman" w:eastAsiaTheme="majorEastAsia"/>
          <w:sz w:val="21"/>
          <w:szCs w:val="21"/>
        </w:rPr>
      </w:pPr>
      <w:r>
        <w:rPr>
          <w:rFonts w:hint="eastAsia" w:ascii="Times New Roman" w:hAnsi="Times New Roman" w:eastAsiaTheme="majorEastAsia"/>
          <w:sz w:val="21"/>
          <w:szCs w:val="21"/>
        </w:rPr>
        <w:t>断电开闸</w:t>
      </w:r>
      <w:r>
        <w:rPr>
          <w:rFonts w:ascii="Times New Roman" w:hAnsi="Times New Roman" w:eastAsiaTheme="majorEastAsia"/>
          <w:sz w:val="21"/>
          <w:szCs w:val="21"/>
        </w:rPr>
        <w:t>：DC12V</w:t>
      </w:r>
      <w:r>
        <w:rPr>
          <w:rFonts w:hint="eastAsia" w:ascii="Times New Roman" w:hAnsi="Times New Roman" w:eastAsiaTheme="majorEastAsia"/>
          <w:sz w:val="21"/>
          <w:szCs w:val="21"/>
        </w:rPr>
        <w:t>蓄电池，或选配超级电容模块；</w:t>
      </w:r>
    </w:p>
    <w:p w14:paraId="34A101DB">
      <w:pPr>
        <w:pStyle w:val="36"/>
        <w:numPr>
          <w:ilvl w:val="0"/>
          <w:numId w:val="5"/>
        </w:numPr>
        <w:ind w:left="0" w:firstLine="420" w:firstLineChars="0"/>
        <w:rPr>
          <w:rFonts w:ascii="Times New Roman" w:hAnsi="Times New Roman" w:eastAsiaTheme="majorEastAsia"/>
          <w:sz w:val="21"/>
          <w:szCs w:val="21"/>
        </w:rPr>
      </w:pPr>
      <w:r>
        <w:rPr>
          <w:rFonts w:ascii="Times New Roman" w:hAnsi="Times New Roman" w:eastAsiaTheme="majorEastAsia"/>
          <w:sz w:val="21"/>
          <w:szCs w:val="21"/>
        </w:rPr>
        <w:t>工作环境：-20℃ ~ 55℃，湿度90%以下（无凝结）</w:t>
      </w:r>
    </w:p>
    <w:p w14:paraId="6A220D03">
      <w:pPr>
        <w:pStyle w:val="36"/>
        <w:numPr>
          <w:ilvl w:val="0"/>
          <w:numId w:val="5"/>
        </w:numPr>
        <w:ind w:left="0" w:firstLine="420" w:firstLineChars="0"/>
        <w:rPr>
          <w:rFonts w:ascii="Times New Roman" w:hAnsi="Times New Roman" w:eastAsiaTheme="majorEastAsia"/>
          <w:sz w:val="21"/>
          <w:szCs w:val="21"/>
        </w:rPr>
      </w:pPr>
      <w:r>
        <w:rPr>
          <w:rFonts w:ascii="Times New Roman" w:hAnsi="Times New Roman" w:eastAsiaTheme="majorEastAsia"/>
          <w:sz w:val="21"/>
          <w:szCs w:val="21"/>
        </w:rPr>
        <w:t>红外传感器：6个独立接口，</w:t>
      </w:r>
      <w:r>
        <w:rPr>
          <w:rFonts w:hint="eastAsia" w:ascii="Times New Roman" w:hAnsi="Times New Roman" w:eastAsiaTheme="majorEastAsia"/>
          <w:b/>
          <w:sz w:val="21"/>
          <w:szCs w:val="21"/>
        </w:rPr>
        <w:t>PNP</w:t>
      </w:r>
      <w:r>
        <w:rPr>
          <w:rFonts w:hint="eastAsia" w:ascii="Times New Roman" w:hAnsi="Times New Roman" w:eastAsiaTheme="majorEastAsia"/>
          <w:sz w:val="21"/>
          <w:szCs w:val="21"/>
        </w:rPr>
        <w:t>、</w:t>
      </w:r>
      <w:r>
        <w:rPr>
          <w:rFonts w:ascii="Times New Roman" w:hAnsi="Times New Roman" w:eastAsiaTheme="majorEastAsia"/>
          <w:b/>
          <w:bCs/>
          <w:sz w:val="21"/>
          <w:szCs w:val="21"/>
        </w:rPr>
        <w:t>NPN常开</w:t>
      </w:r>
      <w:r>
        <w:rPr>
          <w:rFonts w:ascii="Times New Roman" w:hAnsi="Times New Roman" w:eastAsiaTheme="majorEastAsia"/>
          <w:sz w:val="21"/>
          <w:szCs w:val="21"/>
        </w:rPr>
        <w:t>，集电极开路型；</w:t>
      </w:r>
    </w:p>
    <w:p w14:paraId="301970A7">
      <w:pPr>
        <w:pStyle w:val="36"/>
        <w:numPr>
          <w:ilvl w:val="0"/>
          <w:numId w:val="5"/>
        </w:numPr>
        <w:ind w:left="0" w:firstLine="420" w:firstLineChars="0"/>
      </w:pPr>
      <w:r>
        <w:rPr>
          <w:rFonts w:ascii="Times New Roman" w:hAnsi="Times New Roman" w:eastAsiaTheme="majorEastAsia"/>
          <w:sz w:val="21"/>
          <w:szCs w:val="21"/>
        </w:rPr>
        <w:t>语音输出：外接</w:t>
      </w:r>
      <w:r>
        <w:rPr>
          <w:rFonts w:hint="eastAsia" w:ascii="Times New Roman" w:hAnsi="Times New Roman" w:eastAsiaTheme="majorEastAsia"/>
          <w:b/>
          <w:bCs/>
          <w:sz w:val="21"/>
          <w:szCs w:val="21"/>
        </w:rPr>
        <w:t>8</w:t>
      </w:r>
      <w:r>
        <w:rPr>
          <w:rFonts w:ascii="Times New Roman" w:hAnsi="Times New Roman" w:eastAsiaTheme="majorEastAsia"/>
          <w:b/>
          <w:bCs/>
          <w:sz w:val="21"/>
          <w:szCs w:val="21"/>
        </w:rPr>
        <w:t>W 4Ω</w:t>
      </w:r>
      <w:r>
        <w:rPr>
          <w:rFonts w:ascii="Times New Roman" w:hAnsi="Times New Roman" w:eastAsiaTheme="majorEastAsia"/>
          <w:sz w:val="21"/>
          <w:szCs w:val="21"/>
        </w:rPr>
        <w:t>喇叭。</w:t>
      </w:r>
      <w:bookmarkEnd w:id="7"/>
    </w:p>
    <w:p w14:paraId="1E06B288">
      <w:pPr>
        <w:pStyle w:val="36"/>
        <w:ind w:firstLineChars="0"/>
        <w:rPr>
          <w:rFonts w:ascii="Times New Roman" w:hAnsi="Times New Roman" w:eastAsiaTheme="majorEastAsia"/>
          <w:sz w:val="21"/>
          <w:szCs w:val="21"/>
        </w:rPr>
      </w:pPr>
    </w:p>
    <w:p w14:paraId="23533625">
      <w:pPr>
        <w:keepNext/>
        <w:keepLines/>
        <w:numPr>
          <w:ilvl w:val="1"/>
          <w:numId w:val="1"/>
        </w:numPr>
        <w:spacing w:before="260" w:after="260"/>
        <w:ind w:left="567" w:leftChars="0" w:firstLineChars="0"/>
        <w:jc w:val="left"/>
        <w:outlineLvl w:val="1"/>
        <w:rPr>
          <w:rFonts w:hint="eastAsia" w:ascii="Arial" w:hAnsi="Arial"/>
          <w:b/>
          <w:kern w:val="0"/>
          <w:sz w:val="32"/>
          <w:szCs w:val="20"/>
        </w:rPr>
      </w:pPr>
      <w:bookmarkStart w:id="8" w:name="_Toc8156"/>
      <w:r>
        <w:rPr>
          <w:rFonts w:hint="eastAsia" w:ascii="Arial" w:hAnsi="Arial"/>
          <w:b/>
          <w:kern w:val="0"/>
          <w:sz w:val="32"/>
          <w:szCs w:val="20"/>
        </w:rPr>
        <w:t>常开和消防功能</w:t>
      </w:r>
      <w:bookmarkEnd w:id="8"/>
    </w:p>
    <w:p w14:paraId="17AE0CBF">
      <w:pPr>
        <w:pStyle w:val="36"/>
        <w:numPr>
          <w:ilvl w:val="0"/>
          <w:numId w:val="6"/>
        </w:numPr>
        <w:ind w:firstLineChars="0"/>
        <w:rPr>
          <w:rFonts w:ascii="Times New Roman" w:hAnsi="Times New Roman" w:eastAsiaTheme="majorEastAsia"/>
          <w:szCs w:val="21"/>
        </w:rPr>
      </w:pPr>
      <w:r>
        <w:rPr>
          <w:rFonts w:hint="eastAsia" w:ascii="Times New Roman" w:hAnsi="Times New Roman" w:eastAsiaTheme="majorEastAsia"/>
          <w:b/>
          <w:sz w:val="21"/>
          <w:szCs w:val="21"/>
        </w:rPr>
        <w:t>常开模式：</w:t>
      </w:r>
      <w:r>
        <w:rPr>
          <w:rFonts w:hint="eastAsia" w:ascii="Times New Roman" w:hAnsi="Times New Roman" w:eastAsiaTheme="majorEastAsia"/>
          <w:sz w:val="21"/>
          <w:szCs w:val="21"/>
        </w:rPr>
        <w:t>长按刷卡按钮</w:t>
      </w:r>
      <w:r>
        <w:rPr>
          <w:rFonts w:ascii="Times New Roman" w:hAnsi="Times New Roman" w:eastAsiaTheme="majorEastAsia"/>
          <w:sz w:val="21"/>
          <w:szCs w:val="21"/>
        </w:rPr>
        <w:t>3S</w:t>
      </w:r>
      <w:r>
        <w:rPr>
          <w:rFonts w:hint="eastAsia" w:ascii="Times New Roman" w:hAnsi="Times New Roman" w:eastAsiaTheme="majorEastAsia"/>
          <w:sz w:val="21"/>
          <w:szCs w:val="21"/>
        </w:rPr>
        <w:t>或连续</w:t>
      </w:r>
      <w:r>
        <w:rPr>
          <w:rFonts w:hint="eastAsia" w:ascii="Times New Roman" w:hAnsi="Times New Roman" w:eastAsiaTheme="majorEastAsia"/>
          <w:sz w:val="21"/>
          <w:szCs w:val="21"/>
          <w:lang w:eastAsia="zh-CN"/>
        </w:rPr>
        <w:t>接通</w:t>
      </w:r>
      <w:r>
        <w:rPr>
          <w:rFonts w:hint="eastAsia" w:ascii="Times New Roman" w:hAnsi="Times New Roman" w:eastAsiaTheme="majorEastAsia"/>
          <w:sz w:val="21"/>
          <w:szCs w:val="21"/>
        </w:rPr>
        <w:t>刷卡信号端口</w:t>
      </w:r>
      <w:r>
        <w:rPr>
          <w:rFonts w:hint="eastAsia" w:ascii="Times New Roman" w:hAnsi="Times New Roman" w:eastAsiaTheme="majorEastAsia"/>
          <w:sz w:val="21"/>
          <w:szCs w:val="21"/>
          <w:lang w:eastAsia="zh-CN"/>
        </w:rPr>
        <w:t>和</w:t>
      </w:r>
      <w:r>
        <w:rPr>
          <w:rFonts w:ascii="Times New Roman" w:hAnsi="Times New Roman" w:eastAsiaTheme="majorEastAsia"/>
          <w:sz w:val="21"/>
          <w:szCs w:val="21"/>
        </w:rPr>
        <w:t>GND 3S，</w:t>
      </w:r>
      <w:r>
        <w:rPr>
          <w:rFonts w:hint="eastAsia" w:ascii="Times New Roman" w:hAnsi="Times New Roman" w:eastAsiaTheme="majorEastAsia"/>
          <w:sz w:val="21"/>
          <w:szCs w:val="21"/>
        </w:rPr>
        <w:t>闸机进入常开模式（给LO信号</w:t>
      </w:r>
      <w:r>
        <w:rPr>
          <w:rFonts w:ascii="Times New Roman" w:hAnsi="Times New Roman" w:eastAsiaTheme="majorEastAsia"/>
          <w:sz w:val="21"/>
          <w:szCs w:val="21"/>
        </w:rPr>
        <w:t>3</w:t>
      </w:r>
      <w:r>
        <w:rPr>
          <w:rFonts w:hint="eastAsia" w:ascii="Times New Roman" w:hAnsi="Times New Roman" w:eastAsiaTheme="majorEastAsia"/>
          <w:sz w:val="21"/>
          <w:szCs w:val="21"/>
        </w:rPr>
        <w:t>S为出向常开模式，给RO信号</w:t>
      </w:r>
      <w:r>
        <w:rPr>
          <w:rFonts w:ascii="Times New Roman" w:hAnsi="Times New Roman" w:eastAsiaTheme="majorEastAsia"/>
          <w:sz w:val="21"/>
          <w:szCs w:val="21"/>
        </w:rPr>
        <w:t>3S</w:t>
      </w:r>
      <w:r>
        <w:rPr>
          <w:rFonts w:hint="eastAsia" w:ascii="Times New Roman" w:hAnsi="Times New Roman" w:eastAsiaTheme="majorEastAsia"/>
          <w:sz w:val="21"/>
          <w:szCs w:val="21"/>
        </w:rPr>
        <w:t>为进向常开模式）。这时，通道门打开（红外判断失效），灯光显示为绿灯，蜂鸣器和喇叭无输出。撤销信号，闸机关门，恢复之前的状态。</w:t>
      </w:r>
    </w:p>
    <w:p w14:paraId="0BBF4D33">
      <w:pPr>
        <w:pStyle w:val="36"/>
        <w:ind w:left="530" w:firstLine="0" w:firstLineChars="0"/>
        <w:rPr>
          <w:rFonts w:ascii="Times New Roman" w:hAnsi="Times New Roman" w:eastAsiaTheme="majorEastAsia"/>
          <w:szCs w:val="21"/>
        </w:rPr>
      </w:pPr>
    </w:p>
    <w:p w14:paraId="2AAF2CF7">
      <w:pPr>
        <w:pStyle w:val="36"/>
        <w:ind w:firstLineChars="0"/>
        <w:rPr>
          <w:rFonts w:ascii="Times New Roman" w:hAnsi="Times New Roman" w:eastAsiaTheme="majorEastAsia"/>
          <w:sz w:val="21"/>
          <w:szCs w:val="21"/>
        </w:rPr>
      </w:pPr>
      <w:r>
        <w:rPr>
          <w:rFonts w:hint="eastAsia" w:ascii="Times New Roman" w:hAnsi="Times New Roman" w:eastAsiaTheme="majorEastAsia"/>
          <w:sz w:val="21"/>
          <w:szCs w:val="21"/>
        </w:rPr>
        <w:t xml:space="preserve">      </w:t>
      </w:r>
    </w:p>
    <w:p w14:paraId="01A05D0F">
      <w:pPr>
        <w:pStyle w:val="36"/>
        <w:numPr>
          <w:ilvl w:val="0"/>
          <w:numId w:val="6"/>
        </w:numPr>
        <w:ind w:firstLineChars="0"/>
        <w:rPr>
          <w:rFonts w:hint="eastAsia" w:ascii="Times New Roman" w:hAnsi="Times New Roman" w:eastAsiaTheme="maj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安检门功能：</w:t>
      </w:r>
      <w:r>
        <w:rPr>
          <w:rFonts w:hint="eastAsia" w:ascii="Times New Roman" w:hAnsi="Times New Roman" w:eastAsiaTheme="majorEastAsia"/>
          <w:sz w:val="21"/>
          <w:szCs w:val="21"/>
          <w:lang w:val="en-US" w:eastAsia="zh-CN"/>
        </w:rPr>
        <w:t>在摆闸或者翼闸应用中，F02改为4，此时A2辅助端口为安检门信号输入口，主板接收到安检门信号时，会锁闸报警亮红灯，信号断开持续一段时间后恢复正常，持续时间由F62决定。</w:t>
      </w:r>
    </w:p>
    <w:p w14:paraId="4A60FCFD">
      <w:pPr>
        <w:pStyle w:val="36"/>
        <w:widowControl w:val="0"/>
        <w:numPr>
          <w:ilvl w:val="0"/>
          <w:numId w:val="0"/>
        </w:numPr>
        <w:jc w:val="both"/>
        <w:rPr>
          <w:rFonts w:hint="eastAsia" w:ascii="Times New Roman" w:hAnsi="Times New Roman" w:eastAsiaTheme="majorEastAsia"/>
          <w:sz w:val="21"/>
          <w:szCs w:val="21"/>
          <w:lang w:eastAsia="zh-CN"/>
        </w:rPr>
      </w:pPr>
    </w:p>
    <w:p w14:paraId="402F6C9E">
      <w:pPr>
        <w:pStyle w:val="36"/>
        <w:numPr>
          <w:ilvl w:val="0"/>
          <w:numId w:val="6"/>
        </w:numPr>
        <w:ind w:firstLineChars="0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="Times New Roman" w:hAnsi="Times New Roman" w:eastAsiaTheme="majorEastAsia"/>
          <w:b/>
          <w:sz w:val="21"/>
          <w:szCs w:val="21"/>
        </w:rPr>
        <w:t>消防模式：</w:t>
      </w:r>
      <w:r>
        <w:rPr>
          <w:rFonts w:hint="eastAsia" w:asciiTheme="minorEastAsia" w:hAnsiTheme="minorEastAsia" w:eastAsiaTheme="minorEastAsia"/>
          <w:sz w:val="21"/>
          <w:szCs w:val="21"/>
        </w:rPr>
        <w:t>辅助端口Fire 接入</w:t>
      </w:r>
      <w:r>
        <w:rPr>
          <w:rFonts w:asciiTheme="minorEastAsia" w:hAnsiTheme="minorEastAsia" w:eastAsiaTheme="minorEastAsia"/>
          <w:sz w:val="21"/>
          <w:szCs w:val="21"/>
        </w:rPr>
        <w:t>GND</w:t>
      </w:r>
      <w:r>
        <w:rPr>
          <w:rFonts w:hint="eastAsia" w:asciiTheme="minorEastAsia" w:hAnsiTheme="minorEastAsia" w:eastAsiaTheme="minorEastAsia"/>
          <w:sz w:val="21"/>
          <w:szCs w:val="21"/>
        </w:rPr>
        <w:t>时，闸机进入消防模式状态。这时通道门打开（红外判断失效），灯光显示为绿灯，蜂鸣器响，同时语音播报“消防报警，请迅速撤离”。撤销信号，闸机关门，恢复之前的状态。</w:t>
      </w:r>
    </w:p>
    <w:p w14:paraId="2321C2FF">
      <w:pPr>
        <w:pStyle w:val="36"/>
        <w:numPr>
          <w:ilvl w:val="0"/>
          <w:numId w:val="0"/>
        </w:numPr>
        <w:ind w:leftChars="0"/>
        <w:rPr>
          <w:rFonts w:ascii="Times New Roman" w:hAnsi="Times New Roman" w:eastAsiaTheme="majorEastAsia"/>
          <w:sz w:val="21"/>
          <w:szCs w:val="21"/>
        </w:rPr>
      </w:pPr>
    </w:p>
    <w:p w14:paraId="7505242F">
      <w:pPr>
        <w:pStyle w:val="36"/>
        <w:numPr>
          <w:ilvl w:val="0"/>
          <w:numId w:val="0"/>
        </w:numPr>
        <w:ind w:leftChars="0"/>
        <w:rPr>
          <w:rFonts w:ascii="Times New Roman" w:hAnsi="Times New Roman" w:eastAsiaTheme="majorEastAsia"/>
          <w:sz w:val="21"/>
          <w:szCs w:val="21"/>
        </w:rPr>
      </w:pPr>
    </w:p>
    <w:p w14:paraId="02CB4FEE">
      <w:pPr>
        <w:pStyle w:val="36"/>
        <w:numPr>
          <w:ilvl w:val="0"/>
          <w:numId w:val="0"/>
        </w:numPr>
        <w:ind w:leftChars="0"/>
        <w:rPr>
          <w:rFonts w:ascii="Times New Roman" w:hAnsi="Times New Roman" w:eastAsiaTheme="majorEastAsia"/>
          <w:sz w:val="21"/>
          <w:szCs w:val="21"/>
        </w:rPr>
      </w:pPr>
    </w:p>
    <w:p w14:paraId="0F544462">
      <w:pPr>
        <w:keepNext/>
        <w:keepLines/>
        <w:numPr>
          <w:ilvl w:val="1"/>
          <w:numId w:val="1"/>
        </w:numPr>
        <w:spacing w:before="260" w:after="260"/>
        <w:ind w:left="567" w:leftChars="0" w:firstLineChars="0"/>
        <w:jc w:val="left"/>
        <w:outlineLvl w:val="1"/>
        <w:rPr>
          <w:rFonts w:hint="eastAsia" w:ascii="Arial" w:hAnsi="Arial"/>
          <w:b/>
          <w:kern w:val="0"/>
          <w:sz w:val="32"/>
          <w:szCs w:val="20"/>
        </w:rPr>
      </w:pPr>
      <w:bookmarkStart w:id="9" w:name="_Toc17050"/>
      <w:r>
        <w:rPr>
          <w:rFonts w:hint="eastAsia" w:ascii="Arial" w:hAnsi="Arial"/>
          <w:b/>
          <w:kern w:val="0"/>
          <w:sz w:val="32"/>
          <w:szCs w:val="20"/>
          <w:lang w:val="en-US" w:eastAsia="zh-CN"/>
        </w:rPr>
        <w:t>编辑历史</w:t>
      </w:r>
      <w:bookmarkEnd w:id="9"/>
    </w:p>
    <w:tbl>
      <w:tblPr>
        <w:tblStyle w:val="26"/>
        <w:tblpPr w:leftFromText="180" w:rightFromText="180" w:vertAnchor="text" w:horzAnchor="page" w:tblpX="1212" w:tblpY="12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5220"/>
        <w:gridCol w:w="950"/>
      </w:tblGrid>
      <w:tr w14:paraId="66C7F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5" w:type="dxa"/>
            <w:shd w:val="clear" w:color="auto" w:fill="FABF8F" w:themeFill="accent6" w:themeFillTint="99"/>
          </w:tcPr>
          <w:p w14:paraId="61D49B27">
            <w:pPr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修订日期</w:t>
            </w:r>
          </w:p>
        </w:tc>
        <w:tc>
          <w:tcPr>
            <w:tcW w:w="5220" w:type="dxa"/>
            <w:shd w:val="clear" w:color="auto" w:fill="FABF8F" w:themeFill="accent6" w:themeFillTint="99"/>
          </w:tcPr>
          <w:p w14:paraId="2AF0FDEB">
            <w:pPr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修订记录</w:t>
            </w:r>
          </w:p>
        </w:tc>
        <w:tc>
          <w:tcPr>
            <w:tcW w:w="950" w:type="dxa"/>
            <w:shd w:val="clear" w:color="auto" w:fill="FABF8F" w:themeFill="accent6" w:themeFillTint="99"/>
          </w:tcPr>
          <w:p w14:paraId="32EC4839">
            <w:pPr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备注</w:t>
            </w:r>
          </w:p>
        </w:tc>
      </w:tr>
      <w:tr w14:paraId="0C1B3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5" w:type="dxa"/>
            <w:vAlign w:val="top"/>
          </w:tcPr>
          <w:p w14:paraId="57375721">
            <w:pPr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2020年12月</w:t>
            </w:r>
          </w:p>
        </w:tc>
        <w:tc>
          <w:tcPr>
            <w:tcW w:w="5220" w:type="dxa"/>
            <w:vAlign w:val="top"/>
          </w:tcPr>
          <w:p w14:paraId="422A6B73">
            <w:pPr>
              <w:numPr>
                <w:ilvl w:val="0"/>
                <w:numId w:val="7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修改按键操作，新增按键操作指导；</w:t>
            </w:r>
          </w:p>
          <w:p w14:paraId="07183DAD">
            <w:pPr>
              <w:numPr>
                <w:ilvl w:val="0"/>
                <w:numId w:val="7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F02修改为辅助传感器设置；</w:t>
            </w:r>
          </w:p>
          <w:p w14:paraId="5E686FBB">
            <w:pPr>
              <w:numPr>
                <w:ilvl w:val="0"/>
                <w:numId w:val="7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辅助端口A1/A2更改为NPN型信号有效；</w:t>
            </w:r>
          </w:p>
          <w:p w14:paraId="49417D0A">
            <w:pPr>
              <w:numPr>
                <w:ilvl w:val="0"/>
                <w:numId w:val="7"/>
              </w:numPr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增加功能码F60:</w:t>
            </w:r>
            <w:r>
              <w:rPr>
                <w:rFonts w:hint="eastAsia"/>
              </w:rPr>
              <w:t>关门过程触发防夹红外选择</w:t>
            </w:r>
            <w:r>
              <w:rPr>
                <w:rFonts w:hint="eastAsia"/>
                <w:lang w:eastAsia="zh-CN"/>
              </w:rPr>
              <w:t>；</w:t>
            </w:r>
          </w:p>
        </w:tc>
        <w:tc>
          <w:tcPr>
            <w:tcW w:w="950" w:type="dxa"/>
            <w:vAlign w:val="top"/>
          </w:tcPr>
          <w:p w14:paraId="6DD09BBA">
            <w:pPr>
              <w:pStyle w:val="31"/>
              <w:ind w:left="0" w:leftChars="0" w:firstLine="0" w:firstLineChars="0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0F4C4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5" w:type="dxa"/>
            <w:vAlign w:val="top"/>
          </w:tcPr>
          <w:p w14:paraId="06095D19">
            <w:pPr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2021年4月</w:t>
            </w:r>
          </w:p>
        </w:tc>
        <w:tc>
          <w:tcPr>
            <w:tcW w:w="5220" w:type="dxa"/>
            <w:vAlign w:val="top"/>
          </w:tcPr>
          <w:p w14:paraId="3686EEAD">
            <w:pPr>
              <w:numPr>
                <w:ilvl w:val="0"/>
                <w:numId w:val="8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增加功能码F61:电机型号选择；</w:t>
            </w:r>
          </w:p>
          <w:p w14:paraId="3B66FFAB">
            <w:pPr>
              <w:numPr>
                <w:ilvl w:val="0"/>
                <w:numId w:val="8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增加附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录一：</w:t>
            </w:r>
            <w:r>
              <w:rPr>
                <w:rFonts w:hint="eastAsia" w:ascii="Courier New" w:hAnsi="Courier New"/>
                <w:b w:val="0"/>
                <w:bCs w:val="0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不同</w:t>
            </w:r>
            <w:r>
              <w:rPr>
                <w:rFonts w:hint="eastAsia" w:ascii="Courier New" w:hAnsi="Courier New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门板</w:t>
            </w:r>
            <w:r>
              <w:rPr>
                <w:rFonts w:hint="eastAsia" w:ascii="Courier New" w:hAnsi="Courier New"/>
                <w:b w:val="0"/>
                <w:bCs w:val="0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对应</w:t>
            </w:r>
            <w:r>
              <w:rPr>
                <w:rFonts w:hint="eastAsia" w:ascii="Courier New" w:hAnsi="Courier New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设置参考</w:t>
            </w:r>
            <w:r>
              <w:rPr>
                <w:rFonts w:hint="eastAsia" w:ascii="Courier New" w:hAnsi="Courier New"/>
                <w:b w:val="0"/>
                <w:bCs w:val="0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参数；</w:t>
            </w:r>
          </w:p>
          <w:p w14:paraId="5850C221">
            <w:pPr>
              <w:numPr>
                <w:ilvl w:val="0"/>
                <w:numId w:val="8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通行报警状态新增区别正向闯闸/反向闯闸；</w:t>
            </w:r>
          </w:p>
          <w:p w14:paraId="50E17043">
            <w:pPr>
              <w:numPr>
                <w:ilvl w:val="0"/>
                <w:numId w:val="8"/>
              </w:numPr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新增闸机空闲时强推门板触发强推报“非法闯入”；</w:t>
            </w:r>
          </w:p>
          <w:p w14:paraId="59F5D698">
            <w:pPr>
              <w:numPr>
                <w:ilvl w:val="0"/>
                <w:numId w:val="8"/>
              </w:numPr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新增安检信号输入功能，新增功能码F62：安检信号有效时间设置；</w:t>
            </w:r>
          </w:p>
        </w:tc>
        <w:tc>
          <w:tcPr>
            <w:tcW w:w="950" w:type="dxa"/>
            <w:vAlign w:val="top"/>
          </w:tcPr>
          <w:p w14:paraId="1431D36B">
            <w:pPr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31B61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5" w:type="dxa"/>
            <w:vAlign w:val="top"/>
          </w:tcPr>
          <w:p w14:paraId="43A4FC37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2021年8月</w:t>
            </w:r>
          </w:p>
        </w:tc>
        <w:tc>
          <w:tcPr>
            <w:tcW w:w="5220" w:type="dxa"/>
            <w:vAlign w:val="top"/>
          </w:tcPr>
          <w:p w14:paraId="090F2A70">
            <w:pPr>
              <w:numPr>
                <w:ilvl w:val="0"/>
                <w:numId w:val="9"/>
              </w:numPr>
              <w:rPr>
                <w:rFonts w:hint="eastAsia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新增功能码至F70，具体详见参数表</w:t>
            </w:r>
          </w:p>
          <w:p w14:paraId="4227DCBB">
            <w:pPr>
              <w:numPr>
                <w:ilvl w:val="0"/>
                <w:numId w:val="9"/>
              </w:numPr>
              <w:rPr>
                <w:rFonts w:hint="default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手册更新操作指引</w:t>
            </w:r>
          </w:p>
          <w:p w14:paraId="5921D752">
            <w:pPr>
              <w:numPr>
                <w:ilvl w:val="0"/>
                <w:numId w:val="9"/>
              </w:numPr>
              <w:rPr>
                <w:rFonts w:hint="default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新增单电源并联接法</w:t>
            </w:r>
          </w:p>
        </w:tc>
        <w:tc>
          <w:tcPr>
            <w:tcW w:w="950" w:type="dxa"/>
            <w:vAlign w:val="top"/>
          </w:tcPr>
          <w:p w14:paraId="05E1842D">
            <w:pPr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0285E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5" w:type="dxa"/>
            <w:vAlign w:val="top"/>
          </w:tcPr>
          <w:p w14:paraId="17BCD4F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2021年9月</w:t>
            </w:r>
          </w:p>
        </w:tc>
        <w:tc>
          <w:tcPr>
            <w:tcW w:w="5220" w:type="dxa"/>
            <w:vAlign w:val="top"/>
          </w:tcPr>
          <w:p w14:paraId="31D95628">
            <w:pPr>
              <w:numPr>
                <w:ilvl w:val="0"/>
                <w:numId w:val="10"/>
              </w:numPr>
              <w:rPr>
                <w:rFonts w:hint="default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新增功能码至F71，具体详见参数表</w:t>
            </w:r>
          </w:p>
          <w:p w14:paraId="14D3925E">
            <w:pPr>
              <w:numPr>
                <w:ilvl w:val="0"/>
                <w:numId w:val="10"/>
              </w:numPr>
              <w:rPr>
                <w:rFonts w:hint="default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错误修正</w:t>
            </w:r>
          </w:p>
        </w:tc>
        <w:tc>
          <w:tcPr>
            <w:tcW w:w="950" w:type="dxa"/>
            <w:vAlign w:val="top"/>
          </w:tcPr>
          <w:p w14:paraId="3D369429">
            <w:pPr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6ECE7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5" w:type="dxa"/>
            <w:vAlign w:val="top"/>
          </w:tcPr>
          <w:p w14:paraId="127F32D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2022年2月</w:t>
            </w:r>
          </w:p>
        </w:tc>
        <w:tc>
          <w:tcPr>
            <w:tcW w:w="5220" w:type="dxa"/>
            <w:vAlign w:val="top"/>
          </w:tcPr>
          <w:p w14:paraId="18EFCC2E">
            <w:pPr>
              <w:numPr>
                <w:ilvl w:val="0"/>
                <w:numId w:val="11"/>
              </w:numPr>
              <w:rPr>
                <w:rFonts w:hint="default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新增功能码置F75，具体详见参数表</w:t>
            </w:r>
          </w:p>
          <w:p w14:paraId="64AD1E22">
            <w:pPr>
              <w:numPr>
                <w:ilvl w:val="0"/>
                <w:numId w:val="11"/>
              </w:numPr>
              <w:rPr>
                <w:rFonts w:hint="default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添加接线图，集成了红外接线和灯光接线</w:t>
            </w:r>
          </w:p>
          <w:p w14:paraId="2A148E03">
            <w:pPr>
              <w:numPr>
                <w:ilvl w:val="0"/>
                <w:numId w:val="11"/>
              </w:numPr>
              <w:rPr>
                <w:rFonts w:hint="default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修正部分错误，添加转矩限制和急停是否使能参数</w:t>
            </w:r>
          </w:p>
        </w:tc>
        <w:tc>
          <w:tcPr>
            <w:tcW w:w="950" w:type="dxa"/>
            <w:vAlign w:val="top"/>
          </w:tcPr>
          <w:p w14:paraId="6956F3E8">
            <w:pPr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5ED37520">
      <w:pPr>
        <w:rPr>
          <w:rFonts w:hint="eastAsia"/>
          <w:lang w:val="en-US" w:eastAsia="zh-CN"/>
        </w:rPr>
      </w:pPr>
    </w:p>
    <w:p w14:paraId="42AB1BF0">
      <w:pPr>
        <w:rPr>
          <w:rFonts w:hint="eastAsia"/>
          <w:lang w:val="en-US" w:eastAsia="zh-CN"/>
        </w:rPr>
      </w:pPr>
    </w:p>
    <w:p w14:paraId="1D8655FD">
      <w:pPr>
        <w:rPr>
          <w:rFonts w:hint="eastAsia"/>
          <w:lang w:val="en-US" w:eastAsia="zh-CN"/>
        </w:rPr>
      </w:pPr>
    </w:p>
    <w:p w14:paraId="45A92D90">
      <w:pPr>
        <w:rPr>
          <w:rFonts w:hint="eastAsia"/>
          <w:lang w:val="en-US" w:eastAsia="zh-CN"/>
        </w:rPr>
      </w:pPr>
    </w:p>
    <w:p w14:paraId="5958A005">
      <w:pPr>
        <w:rPr>
          <w:rFonts w:hint="eastAsia"/>
          <w:lang w:val="en-US" w:eastAsia="zh-CN"/>
        </w:rPr>
      </w:pPr>
    </w:p>
    <w:p w14:paraId="0E9FD8B5">
      <w:pPr>
        <w:rPr>
          <w:rFonts w:hint="eastAsia"/>
          <w:lang w:val="en-US" w:eastAsia="zh-CN"/>
        </w:rPr>
      </w:pPr>
    </w:p>
    <w:p w14:paraId="0327D22A">
      <w:pPr>
        <w:rPr>
          <w:rFonts w:hint="eastAsia"/>
          <w:lang w:val="en-US" w:eastAsia="zh-CN"/>
        </w:rPr>
      </w:pPr>
    </w:p>
    <w:p w14:paraId="7CB578DF">
      <w:pPr>
        <w:rPr>
          <w:rFonts w:hint="eastAsia"/>
          <w:lang w:val="en-US" w:eastAsia="zh-CN"/>
        </w:rPr>
      </w:pPr>
    </w:p>
    <w:p w14:paraId="564CB46A">
      <w:pPr>
        <w:rPr>
          <w:rFonts w:hint="eastAsia"/>
          <w:lang w:val="en-US" w:eastAsia="zh-CN"/>
        </w:rPr>
      </w:pPr>
    </w:p>
    <w:p w14:paraId="3E78359F">
      <w:pPr>
        <w:rPr>
          <w:rFonts w:hint="eastAsia"/>
          <w:lang w:val="en-US" w:eastAsia="zh-CN"/>
        </w:rPr>
      </w:pPr>
    </w:p>
    <w:p w14:paraId="15D26D8A">
      <w:pPr>
        <w:pStyle w:val="2"/>
        <w:numPr>
          <w:ilvl w:val="0"/>
          <w:numId w:val="0"/>
        </w:numPr>
        <w:ind w:leftChars="0"/>
        <w:outlineLvl w:val="9"/>
      </w:pPr>
    </w:p>
    <w:p w14:paraId="3EA1126D"/>
    <w:p w14:paraId="3B51F126"/>
    <w:p w14:paraId="62FD4DB7">
      <w:pPr>
        <w:ind w:firstLine="843" w:firstLineChars="400"/>
        <w:rPr>
          <w:rFonts w:hint="eastAsia"/>
          <w:b/>
          <w:bCs/>
          <w:color w:val="0000FF"/>
          <w:lang w:val="en-US" w:eastAsia="zh-CN"/>
        </w:rPr>
      </w:pPr>
    </w:p>
    <w:p w14:paraId="58960FCC">
      <w:pPr>
        <w:ind w:firstLine="843" w:firstLineChars="400"/>
        <w:outlineLvl w:val="9"/>
        <w:rPr>
          <w:rFonts w:hint="eastAsia"/>
          <w:b/>
          <w:bCs/>
          <w:color w:val="0000FF"/>
          <w:lang w:val="en-US" w:eastAsia="zh-CN"/>
        </w:rPr>
      </w:pPr>
    </w:p>
    <w:p w14:paraId="4D802368">
      <w:pPr>
        <w:ind w:firstLine="843" w:firstLineChars="400"/>
        <w:outlineLvl w:val="9"/>
        <w:rPr>
          <w:rFonts w:hint="eastAsia"/>
          <w:b/>
          <w:bCs/>
          <w:color w:val="0000FF"/>
          <w:lang w:val="en-US" w:eastAsia="zh-CN"/>
        </w:rPr>
      </w:pPr>
    </w:p>
    <w:p w14:paraId="2806F350">
      <w:pPr>
        <w:ind w:firstLine="843" w:firstLineChars="400"/>
        <w:outlineLvl w:val="9"/>
        <w:rPr>
          <w:rFonts w:hint="eastAsia"/>
          <w:b/>
          <w:bCs/>
          <w:color w:val="0000FF"/>
          <w:lang w:val="en-US" w:eastAsia="zh-CN"/>
        </w:rPr>
      </w:pPr>
    </w:p>
    <w:p w14:paraId="02B80AD8">
      <w:pPr>
        <w:ind w:firstLine="843" w:firstLineChars="400"/>
        <w:outlineLvl w:val="1"/>
        <w:rPr>
          <w:rFonts w:hint="eastAsia"/>
          <w:b/>
          <w:bCs/>
          <w:color w:val="0000FF"/>
          <w:lang w:val="en-US" w:eastAsia="zh-CN"/>
        </w:rPr>
      </w:pPr>
      <w:bookmarkStart w:id="10" w:name="_Toc29066"/>
      <w:r>
        <w:rPr>
          <w:rFonts w:hint="eastAsia"/>
          <w:b/>
          <w:bCs/>
          <w:color w:val="0000FF"/>
          <w:lang w:val="en-US" w:eastAsia="zh-CN"/>
        </w:rPr>
        <w:t>注：本系列手册，不同软件版本手册可能会有些许出入，最终解释权归本公司所有</w:t>
      </w:r>
      <w:bookmarkEnd w:id="10"/>
    </w:p>
    <w:p w14:paraId="2FA15C9A">
      <w:pPr>
        <w:ind w:firstLine="843" w:firstLineChars="400"/>
        <w:outlineLvl w:val="9"/>
        <w:rPr>
          <w:rFonts w:hint="eastAsia"/>
          <w:b/>
          <w:bCs/>
          <w:color w:val="0000FF"/>
          <w:lang w:val="en-US" w:eastAsia="zh-CN"/>
        </w:rPr>
      </w:pPr>
    </w:p>
    <w:p w14:paraId="2A79FF48">
      <w:pPr>
        <w:ind w:firstLine="843" w:firstLineChars="400"/>
        <w:outlineLvl w:val="9"/>
        <w:rPr>
          <w:rFonts w:hint="eastAsia"/>
          <w:b/>
          <w:bCs/>
          <w:color w:val="0000FF"/>
          <w:lang w:val="en-US" w:eastAsia="zh-CN"/>
        </w:rPr>
      </w:pPr>
    </w:p>
    <w:p w14:paraId="282B4A63">
      <w:pPr>
        <w:ind w:firstLine="843" w:firstLineChars="400"/>
        <w:outlineLvl w:val="9"/>
        <w:rPr>
          <w:rFonts w:hint="eastAsia"/>
          <w:b/>
          <w:bCs/>
          <w:color w:val="0000FF"/>
          <w:lang w:val="en-US" w:eastAsia="zh-CN"/>
        </w:rPr>
      </w:pPr>
    </w:p>
    <w:p w14:paraId="4341B442">
      <w:pPr>
        <w:ind w:firstLine="843" w:firstLineChars="400"/>
        <w:outlineLvl w:val="9"/>
        <w:rPr>
          <w:rFonts w:hint="eastAsia"/>
          <w:b/>
          <w:bCs/>
          <w:color w:val="0000FF"/>
          <w:lang w:val="en-US" w:eastAsia="zh-CN"/>
        </w:rPr>
      </w:pPr>
    </w:p>
    <w:p w14:paraId="0AD898F6">
      <w:pPr>
        <w:ind w:firstLine="843" w:firstLineChars="400"/>
        <w:outlineLvl w:val="9"/>
        <w:rPr>
          <w:rFonts w:hint="eastAsia"/>
          <w:b/>
          <w:bCs/>
          <w:color w:val="0000FF"/>
          <w:lang w:val="en-US" w:eastAsia="zh-CN"/>
        </w:rPr>
      </w:pPr>
    </w:p>
    <w:p w14:paraId="1EBDF63A">
      <w:pPr>
        <w:ind w:firstLine="843" w:firstLineChars="400"/>
        <w:outlineLvl w:val="9"/>
        <w:rPr>
          <w:rFonts w:hint="eastAsia"/>
          <w:b/>
          <w:bCs/>
          <w:color w:val="0000FF"/>
          <w:lang w:val="en-US" w:eastAsia="zh-CN"/>
        </w:rPr>
      </w:pPr>
    </w:p>
    <w:p w14:paraId="6A853DDA">
      <w:pPr>
        <w:ind w:firstLine="843" w:firstLineChars="400"/>
        <w:outlineLvl w:val="9"/>
        <w:rPr>
          <w:rFonts w:hint="eastAsia"/>
          <w:b/>
          <w:bCs/>
          <w:color w:val="0000FF"/>
          <w:lang w:val="en-US" w:eastAsia="zh-CN"/>
        </w:rPr>
      </w:pPr>
    </w:p>
    <w:p w14:paraId="51754BAA">
      <w:pPr>
        <w:ind w:firstLine="843" w:firstLineChars="400"/>
        <w:outlineLvl w:val="9"/>
        <w:rPr>
          <w:rFonts w:hint="eastAsia"/>
          <w:b/>
          <w:bCs/>
          <w:color w:val="0000FF"/>
          <w:lang w:val="en-US" w:eastAsia="zh-CN"/>
        </w:rPr>
      </w:pPr>
    </w:p>
    <w:p w14:paraId="73E27CEC">
      <w:pPr>
        <w:ind w:firstLine="843" w:firstLineChars="400"/>
        <w:outlineLvl w:val="9"/>
        <w:rPr>
          <w:rFonts w:hint="eastAsia"/>
          <w:b/>
          <w:bCs/>
          <w:color w:val="0000FF"/>
          <w:lang w:val="en-US" w:eastAsia="zh-CN"/>
        </w:rPr>
      </w:pPr>
    </w:p>
    <w:p w14:paraId="65AD38B4">
      <w:pPr>
        <w:ind w:firstLine="843" w:firstLineChars="400"/>
        <w:outlineLvl w:val="9"/>
        <w:rPr>
          <w:rFonts w:hint="eastAsia"/>
          <w:b/>
          <w:bCs/>
          <w:color w:val="0000FF"/>
          <w:lang w:val="en-US" w:eastAsia="zh-CN"/>
        </w:rPr>
      </w:pPr>
    </w:p>
    <w:p w14:paraId="16D4579F">
      <w:pPr>
        <w:ind w:firstLine="843" w:firstLineChars="400"/>
        <w:outlineLvl w:val="9"/>
        <w:rPr>
          <w:rFonts w:hint="eastAsia"/>
          <w:b/>
          <w:bCs/>
          <w:color w:val="0000FF"/>
          <w:lang w:val="en-US" w:eastAsia="zh-CN"/>
        </w:rPr>
      </w:pPr>
    </w:p>
    <w:p w14:paraId="13369C3B">
      <w:pPr>
        <w:ind w:firstLine="843" w:firstLineChars="400"/>
        <w:outlineLvl w:val="9"/>
        <w:rPr>
          <w:rFonts w:hint="eastAsia"/>
          <w:b/>
          <w:bCs/>
          <w:color w:val="0000FF"/>
          <w:lang w:val="en-US" w:eastAsia="zh-CN"/>
        </w:rPr>
      </w:pPr>
    </w:p>
    <w:p w14:paraId="549D43CF">
      <w:pPr>
        <w:ind w:firstLine="843" w:firstLineChars="400"/>
        <w:outlineLvl w:val="9"/>
        <w:rPr>
          <w:rFonts w:hint="eastAsia"/>
          <w:b/>
          <w:bCs/>
          <w:color w:val="0000FF"/>
          <w:lang w:val="en-US" w:eastAsia="zh-CN"/>
        </w:rPr>
      </w:pPr>
    </w:p>
    <w:p w14:paraId="43A99E37">
      <w:pPr>
        <w:ind w:firstLine="843" w:firstLineChars="400"/>
        <w:outlineLvl w:val="9"/>
        <w:rPr>
          <w:rFonts w:hint="eastAsia"/>
          <w:b/>
          <w:bCs/>
          <w:color w:val="0000FF"/>
          <w:lang w:val="en-US" w:eastAsia="zh-CN"/>
        </w:rPr>
      </w:pPr>
    </w:p>
    <w:p w14:paraId="7BB1CC65">
      <w:pPr>
        <w:ind w:firstLine="843" w:firstLineChars="400"/>
        <w:outlineLvl w:val="9"/>
        <w:rPr>
          <w:rFonts w:hint="eastAsia"/>
          <w:b/>
          <w:bCs/>
          <w:color w:val="0000FF"/>
          <w:lang w:val="en-US" w:eastAsia="zh-CN"/>
        </w:rPr>
      </w:pPr>
    </w:p>
    <w:p w14:paraId="6B39791F">
      <w:pPr>
        <w:ind w:firstLine="843" w:firstLineChars="400"/>
        <w:outlineLvl w:val="9"/>
        <w:rPr>
          <w:rFonts w:hint="eastAsia"/>
          <w:b/>
          <w:bCs/>
          <w:color w:val="0000FF"/>
          <w:lang w:val="en-US" w:eastAsia="zh-CN"/>
        </w:rPr>
      </w:pPr>
    </w:p>
    <w:p w14:paraId="1830AAC7">
      <w:pPr>
        <w:ind w:firstLine="843" w:firstLineChars="400"/>
        <w:outlineLvl w:val="9"/>
        <w:rPr>
          <w:rFonts w:hint="eastAsia"/>
          <w:b/>
          <w:bCs/>
          <w:color w:val="0000FF"/>
          <w:lang w:val="en-US" w:eastAsia="zh-CN"/>
        </w:rPr>
      </w:pPr>
    </w:p>
    <w:p w14:paraId="6B9EA041">
      <w:pPr>
        <w:ind w:firstLine="843" w:firstLineChars="400"/>
        <w:outlineLvl w:val="9"/>
        <w:rPr>
          <w:rFonts w:hint="eastAsia"/>
          <w:b/>
          <w:bCs/>
          <w:color w:val="0000FF"/>
          <w:lang w:val="en-US" w:eastAsia="zh-CN"/>
        </w:rPr>
      </w:pPr>
    </w:p>
    <w:p w14:paraId="7005D71A">
      <w:pPr>
        <w:ind w:firstLine="843" w:firstLineChars="400"/>
        <w:outlineLvl w:val="9"/>
        <w:rPr>
          <w:rFonts w:hint="default"/>
          <w:b/>
          <w:bCs/>
          <w:color w:val="0000FF"/>
          <w:lang w:val="en-US" w:eastAsia="zh-CN"/>
        </w:rPr>
      </w:pPr>
    </w:p>
    <w:p w14:paraId="5AC81D5D">
      <w:pPr>
        <w:pStyle w:val="2"/>
      </w:pPr>
      <w:bookmarkStart w:id="11" w:name="_Toc1517"/>
      <w:r>
        <w:rPr>
          <w:rFonts w:hint="eastAsia"/>
        </w:rPr>
        <w:t>端口定义</w:t>
      </w:r>
      <w:bookmarkEnd w:id="11"/>
    </w:p>
    <w:p w14:paraId="2AF7AE71">
      <w:pPr>
        <w:keepNext/>
        <w:keepLines/>
        <w:numPr>
          <w:ilvl w:val="1"/>
          <w:numId w:val="1"/>
        </w:numPr>
        <w:spacing w:before="260" w:after="260"/>
        <w:ind w:left="567" w:leftChars="0" w:firstLineChars="0"/>
        <w:jc w:val="left"/>
        <w:outlineLvl w:val="1"/>
        <w:rPr>
          <w:rFonts w:hint="eastAsia" w:ascii="Arial" w:hAnsi="Arial"/>
          <w:b/>
          <w:kern w:val="0"/>
          <w:sz w:val="32"/>
          <w:szCs w:val="20"/>
          <w:lang w:val="en-US" w:eastAsia="zh-CN"/>
        </w:rPr>
      </w:pPr>
      <w:bookmarkStart w:id="12" w:name="_Toc28958"/>
      <w:r>
        <w:rPr>
          <w:rFonts w:hint="eastAsia" w:ascii="Arial" w:hAnsi="Arial"/>
          <w:b/>
          <w:kern w:val="0"/>
          <w:sz w:val="32"/>
          <w:szCs w:val="20"/>
          <w:lang w:val="en-US" w:eastAsia="zh-CN"/>
        </w:rPr>
        <w:t>安装尺寸图</w:t>
      </w:r>
      <w:bookmarkEnd w:id="12"/>
    </w:p>
    <w:p w14:paraId="1ACD8888">
      <w:r>
        <w:drawing>
          <wp:inline distT="0" distB="0" distL="0" distR="0">
            <wp:extent cx="6153150" cy="2774315"/>
            <wp:effectExtent l="0" t="0" r="0" b="6985"/>
            <wp:docPr id="8" name="图片 8" descr="C:\Users\Administrator\Desktop\2406尺寸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Desktop\2406尺寸图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68972" cy="2781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943A6">
      <w:pPr>
        <w:keepNext/>
        <w:keepLines/>
        <w:numPr>
          <w:ilvl w:val="1"/>
          <w:numId w:val="1"/>
        </w:numPr>
        <w:spacing w:before="260" w:after="260"/>
        <w:ind w:left="567" w:leftChars="0" w:firstLineChars="0"/>
        <w:jc w:val="left"/>
        <w:outlineLvl w:val="1"/>
        <w:rPr>
          <w:rFonts w:hint="eastAsia" w:ascii="Arial" w:hAnsi="Arial"/>
          <w:b/>
          <w:kern w:val="0"/>
          <w:sz w:val="32"/>
          <w:szCs w:val="20"/>
          <w:lang w:val="en-US" w:eastAsia="zh-CN"/>
        </w:rPr>
      </w:pPr>
      <w:bookmarkStart w:id="13" w:name="_Toc21167"/>
      <w:r>
        <w:rPr>
          <w:rFonts w:hint="eastAsia" w:ascii="Arial" w:hAnsi="Arial"/>
          <w:b/>
          <w:kern w:val="0"/>
          <w:sz w:val="32"/>
          <w:szCs w:val="20"/>
          <w:lang w:val="en-US" w:eastAsia="zh-CN"/>
        </w:rPr>
        <w:t>主机板端口（红外接收端）</w:t>
      </w:r>
      <w:bookmarkEnd w:id="13"/>
    </w:p>
    <w:p w14:paraId="3AD78B90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736715" cy="3448685"/>
            <wp:effectExtent l="0" t="0" r="14605" b="10795"/>
            <wp:docPr id="32" name="图片 32" descr="lQDPJxaD_kPYPgvNAcXNA3Wwkb_Dr69FJ20C2VLx0AAsAA_885_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lQDPJxaD_kPYPgvNAcXNA3Wwkb_Dr69FJ20C2VLx0AAsAA_885_45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36715" cy="344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14A10">
      <w:pPr>
        <w:keepNext/>
        <w:keepLines/>
        <w:numPr>
          <w:ilvl w:val="1"/>
          <w:numId w:val="1"/>
        </w:numPr>
        <w:spacing w:before="260" w:after="260"/>
        <w:ind w:left="567" w:leftChars="0" w:firstLineChars="0"/>
        <w:jc w:val="left"/>
        <w:outlineLvl w:val="1"/>
        <w:rPr>
          <w:rFonts w:hint="eastAsia" w:ascii="Arial" w:hAnsi="Arial"/>
          <w:b/>
          <w:kern w:val="0"/>
          <w:sz w:val="32"/>
          <w:szCs w:val="20"/>
          <w:lang w:val="en-US" w:eastAsia="zh-CN"/>
        </w:rPr>
      </w:pPr>
      <w:bookmarkStart w:id="14" w:name="_Toc12287"/>
      <w:r>
        <w:rPr>
          <w:rFonts w:hint="eastAsia" w:ascii="Arial" w:hAnsi="Arial"/>
          <w:b/>
          <w:kern w:val="0"/>
          <w:sz w:val="32"/>
          <w:szCs w:val="20"/>
          <w:lang w:val="en-US" w:eastAsia="zh-CN"/>
        </w:rPr>
        <w:t>从机板端口（红外发射端）</w:t>
      </w:r>
      <w:bookmarkEnd w:id="14"/>
    </w:p>
    <w:p w14:paraId="1CC9CB31">
      <w:pPr>
        <w:rPr>
          <w:rFonts w:hint="eastAsia" w:eastAsia="宋体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3709670</wp:posOffset>
                </wp:positionH>
                <wp:positionV relativeFrom="paragraph">
                  <wp:posOffset>2652395</wp:posOffset>
                </wp:positionV>
                <wp:extent cx="775335" cy="276225"/>
                <wp:effectExtent l="12700" t="12700" r="19685" b="1587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57980" y="8523605"/>
                          <a:ext cx="77533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B84D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2.1pt;margin-top:208.85pt;height:21.75pt;width:61.05pt;z-index:251659264;v-text-anchor:middle;mso-width-relative:page;mso-height-relative:page;" fillcolor="#FFFFFF [3212]" filled="t" stroked="t" coordsize="21600,21600" o:gfxdata="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O5/3d3AAAAAsBAAAPAAAAAAAAAAEAIAAAACIAAABk&#10;cnMvZG93bnJldi54bWxQSwECFAAUAAAACACHTuJAcwoVO3QCAADzBAAADgAAAAAAAAABACAAAAAr&#10;AQAAZHJzL2Uyb0RvYy54bWxQSwUGAAAAAAYABgBZAQAAEQYAAAAA&#10;">
                <v:fill on="t" focussize="0,0"/>
                <v:stroke weight="2pt" color="#FFFFFF [3212]" joinstyle="round"/>
                <v:imagedata o:title=""/>
                <o:lock v:ext="edit" aspectratio="f"/>
                <v:textbox>
                  <w:txbxContent>
                    <w:p w14:paraId="17B84D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3891280</wp:posOffset>
                </wp:positionH>
                <wp:positionV relativeFrom="paragraph">
                  <wp:posOffset>2987675</wp:posOffset>
                </wp:positionV>
                <wp:extent cx="422275" cy="450215"/>
                <wp:effectExtent l="0" t="0" r="4445" b="698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62450" y="8842375"/>
                          <a:ext cx="422275" cy="4502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6.4pt;margin-top:235.25pt;height:35.45pt;width:33.25pt;z-index:251660288;v-text-anchor:middle;mso-width-relative:page;mso-height-relative:page;" fillcolor="#FFFFFF [3212]" filled="t" stroked="f" coordsize="21600,21600" o:gfxdata="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SPQcbdcAAAALAQAADwAAAAAAAAABACAAAAAiAAAAZHJzL2Rvd25yZXYueG1sUEsB&#10;AhQAFAAAAAgAh07iQPRplBNoAgAAwQQAAA4AAAAAAAAAAQAgAAAAJgEAAGRycy9lMm9Eb2MueG1s&#10;UEsFBgAAAAAGAAYAWQEAAAAG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 w:eastAsia="宋体"/>
          <w:lang w:eastAsia="zh-CN"/>
        </w:rPr>
        <w:drawing>
          <wp:inline distT="0" distB="0" distL="114300" distR="114300">
            <wp:extent cx="6522720" cy="3566160"/>
            <wp:effectExtent l="0" t="0" r="0" b="0"/>
            <wp:docPr id="13" name="图片 13" descr="lQDPJxaD_kPYPsPNAdTNA1iwf5TOAyxEwWEC2VLyDUDSAA_856_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lQDPJxaD_kPYPsPNAdTNA1iwf5TOAyxEwWEC2VLyDUDSAA_856_46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2272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3B22B">
      <w:pPr>
        <w:keepNext/>
        <w:keepLines/>
        <w:numPr>
          <w:ilvl w:val="1"/>
          <w:numId w:val="1"/>
        </w:numPr>
        <w:spacing w:before="260" w:after="260"/>
        <w:ind w:left="567" w:leftChars="0" w:firstLineChars="0"/>
        <w:jc w:val="left"/>
        <w:outlineLvl w:val="1"/>
        <w:rPr>
          <w:rFonts w:hint="eastAsia" w:ascii="Arial" w:hAnsi="Arial"/>
          <w:b/>
          <w:kern w:val="0"/>
          <w:sz w:val="32"/>
          <w:szCs w:val="20"/>
          <w:lang w:val="en-US" w:eastAsia="zh-CN"/>
        </w:rPr>
      </w:pPr>
      <w:bookmarkStart w:id="15" w:name="_Toc4022"/>
      <w:r>
        <w:rPr>
          <w:rFonts w:hint="eastAsia" w:ascii="Arial" w:hAnsi="Arial"/>
          <w:b/>
          <w:kern w:val="0"/>
          <w:sz w:val="32"/>
          <w:szCs w:val="20"/>
          <w:lang w:val="en-US" w:eastAsia="zh-CN"/>
        </w:rPr>
        <w:t>接线图</w:t>
      </w:r>
      <w:bookmarkEnd w:id="15"/>
    </w:p>
    <w:p w14:paraId="46058596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721475" cy="8056245"/>
            <wp:effectExtent l="0" t="0" r="14605" b="5715"/>
            <wp:docPr id="21" name="图片 21" descr="M2406端口中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M2406端口中文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21475" cy="805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E1AEE">
      <w:pPr>
        <w:keepNext/>
        <w:keepLines/>
        <w:numPr>
          <w:ilvl w:val="1"/>
          <w:numId w:val="1"/>
        </w:numPr>
        <w:spacing w:before="260" w:after="260"/>
        <w:ind w:left="567" w:leftChars="0" w:firstLineChars="0"/>
        <w:jc w:val="left"/>
        <w:outlineLvl w:val="1"/>
        <w:rPr>
          <w:rFonts w:hint="eastAsia" w:ascii="Arial" w:hAnsi="Arial"/>
          <w:b/>
          <w:kern w:val="0"/>
          <w:sz w:val="32"/>
          <w:szCs w:val="20"/>
          <w:lang w:val="en-US" w:eastAsia="zh-CN"/>
        </w:rPr>
      </w:pPr>
      <w:bookmarkStart w:id="16" w:name="_Toc20626"/>
      <w:r>
        <w:rPr>
          <w:rFonts w:hint="eastAsia" w:ascii="Arial" w:hAnsi="Arial"/>
          <w:b/>
          <w:kern w:val="0"/>
          <w:sz w:val="32"/>
          <w:szCs w:val="20"/>
          <w:lang w:val="en-US" w:eastAsia="zh-CN"/>
        </w:rPr>
        <w:t>端口及说明</w:t>
      </w:r>
      <w:bookmarkEnd w:id="16"/>
    </w:p>
    <w:tbl>
      <w:tblPr>
        <w:tblStyle w:val="26"/>
        <w:tblW w:w="0" w:type="auto"/>
        <w:tblInd w:w="19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4111"/>
      </w:tblGrid>
      <w:tr w14:paraId="78418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B6DDE8" w:themeFill="accent5" w:themeFillTint="66"/>
          </w:tcPr>
          <w:p w14:paraId="47C92BDE">
            <w:pPr>
              <w:ind w:firstLine="422" w:firstLineChars="200"/>
            </w:pPr>
            <w:r>
              <w:rPr>
                <w:rFonts w:hint="eastAsia"/>
                <w:b/>
                <w:bCs/>
              </w:rPr>
              <w:t>输入电源</w:t>
            </w:r>
          </w:p>
        </w:tc>
        <w:tc>
          <w:tcPr>
            <w:tcW w:w="4111" w:type="dxa"/>
          </w:tcPr>
          <w:p w14:paraId="5E57B1C7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外接24V开关电源，</w:t>
            </w:r>
            <w:r>
              <w:rPr>
                <w:rFonts w:hint="eastAsia"/>
                <w:lang w:val="en-US" w:eastAsia="zh-CN"/>
              </w:rPr>
              <w:t>双电源独立接法</w:t>
            </w:r>
          </w:p>
          <w:p w14:paraId="65854869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功率推荐单边150W以上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  <w:lang w:val="en-US" w:eastAsia="zh-CN"/>
              </w:rPr>
              <w:t>单电源并连接法推荐300W以上</w:t>
            </w:r>
          </w:p>
        </w:tc>
      </w:tr>
      <w:tr w14:paraId="13522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B6DDE8" w:themeFill="accent5" w:themeFillTint="66"/>
          </w:tcPr>
          <w:p w14:paraId="1FA9976F">
            <w:pPr>
              <w:jc w:val="center"/>
            </w:pPr>
            <w:r>
              <w:rPr>
                <w:rFonts w:hint="eastAsia"/>
                <w:b/>
                <w:bCs/>
              </w:rPr>
              <w:t>蓄电池</w:t>
            </w:r>
          </w:p>
        </w:tc>
        <w:tc>
          <w:tcPr>
            <w:tcW w:w="4111" w:type="dxa"/>
          </w:tcPr>
          <w:p w14:paraId="64B3C822">
            <w:pPr>
              <w:jc w:val="center"/>
            </w:pPr>
            <w:r>
              <w:rPr>
                <w:rFonts w:hint="eastAsia"/>
              </w:rPr>
              <w:t>外接12V 1.3Ah蓄电池或</w:t>
            </w:r>
            <w:r>
              <w:rPr>
                <w:rFonts w:hint="eastAsia"/>
                <w:color w:val="FF0000"/>
              </w:rPr>
              <w:t>超级电容</w:t>
            </w:r>
            <w:r>
              <w:rPr>
                <w:rFonts w:hint="eastAsia"/>
              </w:rPr>
              <w:t>，</w:t>
            </w:r>
          </w:p>
          <w:p w14:paraId="1714DD29">
            <w:pPr>
              <w:jc w:val="center"/>
            </w:pPr>
            <w:r>
              <w:rPr>
                <w:rFonts w:hint="eastAsia"/>
              </w:rPr>
              <w:t>无需掉电开闸功能可不接</w:t>
            </w:r>
          </w:p>
        </w:tc>
      </w:tr>
      <w:tr w14:paraId="6FEBD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B6DDE8" w:themeFill="accent5" w:themeFillTint="66"/>
          </w:tcPr>
          <w:p w14:paraId="39E40A9F">
            <w:pPr>
              <w:jc w:val="center"/>
            </w:pPr>
            <w:r>
              <w:rPr>
                <w:rFonts w:hint="eastAsia"/>
                <w:b/>
                <w:bCs/>
              </w:rPr>
              <w:t>辅助编码器</w:t>
            </w:r>
          </w:p>
        </w:tc>
        <w:tc>
          <w:tcPr>
            <w:tcW w:w="4111" w:type="dxa"/>
          </w:tcPr>
          <w:p w14:paraId="11FF8E1B">
            <w:pPr>
              <w:jc w:val="center"/>
            </w:pPr>
            <w:r>
              <w:rPr>
                <w:rFonts w:hint="eastAsia"/>
              </w:rPr>
              <w:t>用于外接辅助增量式编码器</w:t>
            </w:r>
          </w:p>
        </w:tc>
      </w:tr>
      <w:tr w14:paraId="52FD3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B6DDE8" w:themeFill="accent5" w:themeFillTint="66"/>
          </w:tcPr>
          <w:p w14:paraId="6A358A0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辅助端口</w:t>
            </w:r>
          </w:p>
          <w:p w14:paraId="5A53D939">
            <w:pPr>
              <w:jc w:val="center"/>
            </w:pPr>
            <w:r>
              <w:rPr>
                <w:rFonts w:hint="eastAsia"/>
                <w:b/>
                <w:bCs/>
              </w:rPr>
              <w:t>（</w:t>
            </w:r>
            <w:r>
              <w:rPr>
                <w:b/>
                <w:bCs/>
                <w:color w:val="FF0000"/>
              </w:rPr>
              <w:t>NPN</w:t>
            </w:r>
            <w:r>
              <w:rPr>
                <w:rFonts w:hint="eastAsia"/>
                <w:b/>
                <w:bCs/>
                <w:color w:val="FF0000"/>
              </w:rPr>
              <w:t>型</w:t>
            </w:r>
            <w:r>
              <w:rPr>
                <w:b/>
                <w:bCs/>
              </w:rPr>
              <w:t>）</w:t>
            </w:r>
          </w:p>
        </w:tc>
        <w:tc>
          <w:tcPr>
            <w:tcW w:w="4111" w:type="dxa"/>
          </w:tcPr>
          <w:p w14:paraId="3FC8BCE6">
            <w:pPr>
              <w:jc w:val="center"/>
            </w:pPr>
            <w:r>
              <w:rPr>
                <w:rFonts w:hint="eastAsia"/>
              </w:rPr>
              <w:t>A1:摆闸翼闸限位开关、三辊闸零位开关；</w:t>
            </w:r>
          </w:p>
          <w:p w14:paraId="78D7C885">
            <w:pPr>
              <w:jc w:val="center"/>
            </w:pPr>
            <w:r>
              <w:rPr>
                <w:rFonts w:hint="eastAsia"/>
              </w:rPr>
              <w:t>A2:摆闸翼闸限位开关</w:t>
            </w:r>
          </w:p>
        </w:tc>
      </w:tr>
      <w:tr w14:paraId="3697C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B6DDE8" w:themeFill="accent5" w:themeFillTint="66"/>
          </w:tcPr>
          <w:p w14:paraId="29DB89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计数器</w:t>
            </w:r>
          </w:p>
        </w:tc>
        <w:tc>
          <w:tcPr>
            <w:tcW w:w="4111" w:type="dxa"/>
          </w:tcPr>
          <w:p w14:paraId="78E2DE12">
            <w:pPr>
              <w:jc w:val="center"/>
            </w:pPr>
            <w:r>
              <w:rPr>
                <w:rFonts w:hint="eastAsia"/>
                <w:lang w:val="en-US" w:eastAsia="zh-CN"/>
              </w:rPr>
              <w:t>R</w:t>
            </w:r>
            <w:r>
              <w:rPr>
                <w:rFonts w:hint="eastAsia"/>
              </w:rPr>
              <w:t>为入口通行方向计数输出</w:t>
            </w:r>
          </w:p>
          <w:p w14:paraId="09F09AA4">
            <w:pPr>
              <w:jc w:val="center"/>
            </w:pPr>
            <w:r>
              <w:rPr>
                <w:rFonts w:hint="eastAsia"/>
                <w:lang w:val="en-US" w:eastAsia="zh-CN"/>
              </w:rPr>
              <w:t>L</w:t>
            </w:r>
            <w:r>
              <w:rPr>
                <w:rFonts w:hint="eastAsia"/>
              </w:rPr>
              <w:t>为出口通行方向计数输出</w:t>
            </w:r>
          </w:p>
        </w:tc>
      </w:tr>
      <w:tr w14:paraId="50C8F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B6DDE8" w:themeFill="accent5" w:themeFillTint="66"/>
          </w:tcPr>
          <w:p w14:paraId="4624562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电磁铁/报警</w:t>
            </w:r>
          </w:p>
        </w:tc>
        <w:tc>
          <w:tcPr>
            <w:tcW w:w="4111" w:type="dxa"/>
          </w:tcPr>
          <w:p w14:paraId="01A85836">
            <w:pPr>
              <w:jc w:val="center"/>
            </w:pPr>
            <w:r>
              <w:rPr>
                <w:rFonts w:hint="eastAsia"/>
              </w:rPr>
              <w:t>摆闸翼闸：报警信号输出；</w:t>
            </w:r>
          </w:p>
          <w:p w14:paraId="27568213">
            <w:pPr>
              <w:jc w:val="center"/>
            </w:pPr>
            <w:r>
              <w:rPr>
                <w:rFonts w:hint="eastAsia"/>
              </w:rPr>
              <w:t>三锟闸：电磁铁输出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color w:val="FF0000"/>
                <w:lang w:val="en-US" w:eastAsia="zh-CN"/>
              </w:rPr>
              <w:t>12V/24V</w:t>
            </w:r>
            <w:r>
              <w:rPr>
                <w:rFonts w:hint="eastAsia"/>
                <w:lang w:val="en-US" w:eastAsia="zh-CN"/>
              </w:rPr>
              <w:t>可选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</w:t>
            </w:r>
          </w:p>
        </w:tc>
      </w:tr>
      <w:tr w14:paraId="0B1AE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B6DDE8" w:themeFill="accent5" w:themeFillTint="66"/>
          </w:tcPr>
          <w:p w14:paraId="7E28A62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同步和通讯</w:t>
            </w:r>
          </w:p>
        </w:tc>
        <w:tc>
          <w:tcPr>
            <w:tcW w:w="4111" w:type="dxa"/>
          </w:tcPr>
          <w:p w14:paraId="6668C15E">
            <w:pPr>
              <w:jc w:val="center"/>
            </w:pPr>
            <w:r>
              <w:rPr>
                <w:rFonts w:hint="eastAsia"/>
              </w:rPr>
              <w:t>RS485：</w:t>
            </w:r>
            <w:r>
              <w:t>主从</w:t>
            </w:r>
            <w:r>
              <w:rPr>
                <w:rFonts w:hint="eastAsia"/>
              </w:rPr>
              <w:t>同步通讯；</w:t>
            </w:r>
          </w:p>
          <w:p w14:paraId="5A6EA965">
            <w:pPr>
              <w:jc w:val="center"/>
            </w:pPr>
            <w:r>
              <w:rPr>
                <w:rFonts w:hint="eastAsia"/>
              </w:rPr>
              <w:t>R</w:t>
            </w:r>
            <w:r>
              <w:t>S232</w:t>
            </w:r>
            <w:r>
              <w:rPr>
                <w:rFonts w:hint="eastAsia"/>
              </w:rPr>
              <w:t>：与上位机通讯；</w:t>
            </w:r>
          </w:p>
        </w:tc>
      </w:tr>
    </w:tbl>
    <w:p w14:paraId="3CABE75F"/>
    <w:p w14:paraId="52264814"/>
    <w:p w14:paraId="15C1EF28">
      <w:pPr>
        <w:pStyle w:val="2"/>
      </w:pPr>
      <w:bookmarkStart w:id="17" w:name="_Toc22827"/>
      <w:r>
        <w:rPr>
          <w:rFonts w:hint="eastAsia"/>
        </w:rPr>
        <w:t>设置操作</w:t>
      </w:r>
      <w:bookmarkEnd w:id="17"/>
    </w:p>
    <w:p w14:paraId="151DCA34">
      <w:pPr>
        <w:keepNext/>
        <w:keepLines/>
        <w:numPr>
          <w:ilvl w:val="1"/>
          <w:numId w:val="1"/>
        </w:numPr>
        <w:spacing w:before="260" w:after="260"/>
        <w:ind w:left="567" w:leftChars="0" w:firstLineChars="0"/>
        <w:jc w:val="left"/>
        <w:outlineLvl w:val="1"/>
        <w:rPr>
          <w:rFonts w:hint="eastAsia" w:ascii="Arial" w:hAnsi="Arial"/>
          <w:b/>
          <w:kern w:val="0"/>
          <w:sz w:val="32"/>
          <w:szCs w:val="20"/>
          <w:lang w:val="en-US" w:eastAsia="zh-CN"/>
        </w:rPr>
      </w:pPr>
      <w:bookmarkStart w:id="18" w:name="_Toc23624"/>
      <w:r>
        <w:rPr>
          <w:rFonts w:hint="eastAsia" w:ascii="Arial" w:hAnsi="Arial"/>
          <w:b/>
          <w:kern w:val="0"/>
          <w:sz w:val="32"/>
          <w:szCs w:val="20"/>
          <w:lang w:val="en-US" w:eastAsia="zh-CN"/>
        </w:rPr>
        <w:t>按键操作</w:t>
      </w:r>
      <w:bookmarkEnd w:id="18"/>
    </w:p>
    <w:p w14:paraId="38A98445">
      <w:r>
        <w:drawing>
          <wp:inline distT="0" distB="0" distL="0" distR="0">
            <wp:extent cx="6743065" cy="2649855"/>
            <wp:effectExtent l="0" t="0" r="635" b="17145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43065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7A6C2">
      <w:pPr>
        <w:keepNext/>
        <w:keepLines/>
        <w:numPr>
          <w:ilvl w:val="1"/>
          <w:numId w:val="1"/>
        </w:numPr>
        <w:spacing w:before="260" w:after="260"/>
        <w:ind w:left="567" w:leftChars="0" w:firstLineChars="0"/>
        <w:jc w:val="left"/>
        <w:outlineLvl w:val="1"/>
        <w:rPr>
          <w:rFonts w:hint="eastAsia" w:ascii="Arial" w:hAnsi="Arial"/>
          <w:b/>
          <w:kern w:val="0"/>
          <w:sz w:val="32"/>
          <w:szCs w:val="20"/>
          <w:lang w:val="en-US" w:eastAsia="zh-CN"/>
        </w:rPr>
      </w:pPr>
      <w:bookmarkStart w:id="19" w:name="_Toc16613"/>
      <w:r>
        <w:rPr>
          <w:rFonts w:hint="eastAsia" w:ascii="Arial" w:hAnsi="Arial"/>
          <w:b/>
          <w:kern w:val="0"/>
          <w:sz w:val="32"/>
          <w:szCs w:val="20"/>
          <w:lang w:val="en-US" w:eastAsia="zh-CN"/>
        </w:rPr>
        <w:t>按键功能说明</w:t>
      </w:r>
      <w:bookmarkEnd w:id="19"/>
    </w:p>
    <w:p w14:paraId="6FD6C638">
      <w:pPr>
        <w:ind w:left="567"/>
      </w:pPr>
      <w:r>
        <w:drawing>
          <wp:inline distT="0" distB="0" distL="114300" distR="114300">
            <wp:extent cx="5962015" cy="3503295"/>
            <wp:effectExtent l="0" t="0" r="12065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62015" cy="350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C32A6">
      <w:pPr>
        <w:jc w:val="center"/>
      </w:pPr>
    </w:p>
    <w:p w14:paraId="63C7DEFB">
      <w:pPr>
        <w:keepNext/>
        <w:keepLines/>
        <w:numPr>
          <w:ilvl w:val="1"/>
          <w:numId w:val="1"/>
        </w:numPr>
        <w:spacing w:before="260" w:after="260"/>
        <w:ind w:left="567" w:leftChars="0" w:firstLineChars="0"/>
        <w:jc w:val="left"/>
        <w:outlineLvl w:val="1"/>
        <w:rPr>
          <w:rFonts w:hint="eastAsia" w:ascii="Arial" w:hAnsi="Arial"/>
          <w:b/>
          <w:kern w:val="0"/>
          <w:sz w:val="32"/>
          <w:szCs w:val="20"/>
          <w:lang w:val="en-US" w:eastAsia="zh-CN"/>
        </w:rPr>
      </w:pPr>
      <w:r>
        <w:rPr>
          <w:rFonts w:hint="eastAsia" w:ascii="Arial" w:hAnsi="Arial"/>
          <w:b/>
          <w:kern w:val="0"/>
          <w:sz w:val="32"/>
          <w:szCs w:val="20"/>
          <w:lang w:val="en-US" w:eastAsia="zh-CN"/>
        </w:rPr>
        <w:t xml:space="preserve"> </w:t>
      </w:r>
      <w:bookmarkStart w:id="20" w:name="_Toc15140"/>
      <w:r>
        <w:rPr>
          <w:rFonts w:hint="eastAsia" w:ascii="Arial" w:hAnsi="Arial"/>
          <w:b/>
          <w:kern w:val="0"/>
          <w:sz w:val="32"/>
          <w:szCs w:val="20"/>
          <w:lang w:val="en-US" w:eastAsia="zh-CN"/>
        </w:rPr>
        <w:t>菜单显示</w:t>
      </w:r>
      <w:bookmarkEnd w:id="20"/>
    </w:p>
    <w:tbl>
      <w:tblPr>
        <w:tblStyle w:val="25"/>
        <w:tblW w:w="0" w:type="auto"/>
        <w:tblInd w:w="4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268"/>
      </w:tblGrid>
      <w:tr w14:paraId="1E555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2" w:type="dxa"/>
            <w:gridSpan w:val="2"/>
            <w:shd w:val="clear" w:color="auto" w:fill="FABF8F" w:themeFill="accent6" w:themeFillTint="99"/>
          </w:tcPr>
          <w:p w14:paraId="456F72C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A- 菜单</w:t>
            </w:r>
          </w:p>
        </w:tc>
      </w:tr>
      <w:tr w14:paraId="2763D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shd w:val="clear" w:color="auto" w:fill="FDE9D9" w:themeFill="accent6" w:themeFillTint="33"/>
          </w:tcPr>
          <w:p w14:paraId="5EC555E6">
            <w:pPr>
              <w:rPr>
                <w:b/>
              </w:rPr>
            </w:pPr>
            <w:r>
              <w:rPr>
                <w:rFonts w:hint="eastAsia"/>
                <w:b/>
              </w:rPr>
              <w:t>显示码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14:paraId="7AB83CBB">
            <w:pPr>
              <w:rPr>
                <w:b/>
              </w:rPr>
            </w:pPr>
            <w:r>
              <w:rPr>
                <w:rFonts w:hint="eastAsia"/>
                <w:b/>
              </w:rPr>
              <w:t>功能</w:t>
            </w:r>
          </w:p>
        </w:tc>
      </w:tr>
      <w:tr w14:paraId="2F8F5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2F9C3828">
            <w:r>
              <w:rPr>
                <w:rFonts w:hint="eastAsia"/>
              </w:rPr>
              <w:t>SE0</w:t>
            </w:r>
          </w:p>
        </w:tc>
        <w:tc>
          <w:tcPr>
            <w:tcW w:w="2268" w:type="dxa"/>
          </w:tcPr>
          <w:p w14:paraId="0C8A0F5B">
            <w:r>
              <w:rPr>
                <w:rFonts w:hint="eastAsia"/>
              </w:rPr>
              <w:t>设置零点</w:t>
            </w:r>
          </w:p>
        </w:tc>
      </w:tr>
      <w:tr w14:paraId="0F69E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27EA86D2">
            <w:r>
              <w:rPr>
                <w:rFonts w:hint="eastAsia"/>
              </w:rPr>
              <w:t>IdE</w:t>
            </w:r>
          </w:p>
        </w:tc>
        <w:tc>
          <w:tcPr>
            <w:tcW w:w="2268" w:type="dxa"/>
          </w:tcPr>
          <w:p w14:paraId="0B90DDD8">
            <w:r>
              <w:rPr>
                <w:rFonts w:hint="eastAsia"/>
              </w:rPr>
              <w:t>辅助编码器参数识别</w:t>
            </w:r>
          </w:p>
        </w:tc>
      </w:tr>
      <w:tr w14:paraId="60F4D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7E7C16D2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SL0</w:t>
            </w:r>
          </w:p>
        </w:tc>
        <w:tc>
          <w:tcPr>
            <w:tcW w:w="2268" w:type="dxa"/>
          </w:tcPr>
          <w:p w14:paraId="0FFBFAF7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设置左开到位位置</w:t>
            </w:r>
          </w:p>
        </w:tc>
      </w:tr>
      <w:tr w14:paraId="040D1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1E647C70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Sr0</w:t>
            </w:r>
          </w:p>
        </w:tc>
        <w:tc>
          <w:tcPr>
            <w:tcW w:w="2268" w:type="dxa"/>
          </w:tcPr>
          <w:p w14:paraId="76DAD6F4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设置右开到位位置</w:t>
            </w:r>
          </w:p>
        </w:tc>
      </w:tr>
    </w:tbl>
    <w:p w14:paraId="70B3B8C1"/>
    <w:p w14:paraId="62F5197C">
      <w:pPr>
        <w:keepNext/>
        <w:keepLines/>
        <w:numPr>
          <w:ilvl w:val="1"/>
          <w:numId w:val="1"/>
        </w:numPr>
        <w:spacing w:before="260" w:after="260"/>
        <w:ind w:left="567" w:leftChars="0" w:firstLineChars="0"/>
        <w:jc w:val="left"/>
        <w:outlineLvl w:val="1"/>
        <w:rPr>
          <w:rFonts w:hint="eastAsia" w:ascii="Arial" w:hAnsi="Arial"/>
          <w:b/>
          <w:kern w:val="0"/>
          <w:sz w:val="32"/>
          <w:szCs w:val="20"/>
          <w:lang w:val="en-US" w:eastAsia="zh-CN"/>
        </w:rPr>
      </w:pPr>
      <w:bookmarkStart w:id="21" w:name="_Toc15960"/>
      <w:r>
        <w:rPr>
          <w:rFonts w:hint="eastAsia" w:ascii="Arial" w:hAnsi="Arial"/>
          <w:b/>
          <w:kern w:val="0"/>
          <w:sz w:val="32"/>
          <w:szCs w:val="20"/>
          <w:lang w:val="en-US" w:eastAsia="zh-CN"/>
        </w:rPr>
        <w:t>操作举例</w:t>
      </w:r>
      <w:bookmarkEnd w:id="21"/>
    </w:p>
    <w:p w14:paraId="6F76C44C">
      <w:pPr>
        <w:pStyle w:val="4"/>
        <w:bidi w:val="0"/>
        <w:ind w:firstLine="560" w:firstLineChars="200"/>
      </w:pPr>
      <w:r>
        <w:rPr>
          <w:rFonts w:hint="eastAsia"/>
          <w:lang w:val="en-US" w:eastAsia="zh-CN"/>
        </w:rPr>
        <w:t>3.4.1</w:t>
      </w:r>
      <w:r>
        <w:rPr>
          <w:rFonts w:hint="eastAsia"/>
        </w:rPr>
        <w:t>辅助编码器参数识别 A-IdE</w:t>
      </w:r>
    </w:p>
    <w:p w14:paraId="4907418E">
      <w:pPr>
        <w:ind w:firstLine="422" w:firstLineChars="200"/>
        <w:rPr>
          <w:b/>
          <w:bCs/>
        </w:rPr>
      </w:pPr>
      <w:r>
        <w:rPr>
          <w:rFonts w:hint="eastAsia"/>
          <w:b/>
          <w:bCs/>
          <w:lang w:val="en-US" w:eastAsia="zh-CN"/>
        </w:rPr>
        <w:t>步骤1</w:t>
      </w:r>
      <w:r>
        <w:rPr>
          <w:rFonts w:hint="eastAsia"/>
          <w:b/>
          <w:bCs/>
        </w:rPr>
        <w:t>：退出到主菜单，</w:t>
      </w:r>
      <w:r>
        <w:rPr>
          <w:b/>
          <w:bCs/>
        </w:rPr>
        <w:t>并</w:t>
      </w:r>
      <w:r>
        <w:rPr>
          <w:rFonts w:hint="eastAsia"/>
          <w:b/>
          <w:bCs/>
        </w:rPr>
        <w:t>找到设置参数菜单入口“A-”，再短按右边“■”确认按键进入子菜单。</w:t>
      </w:r>
    </w:p>
    <w:p w14:paraId="774EC40D">
      <w:pPr>
        <w:ind w:firstLine="422" w:firstLineChars="200"/>
        <w:rPr>
          <w:b/>
          <w:bCs/>
        </w:rPr>
      </w:pPr>
      <w:r>
        <w:rPr>
          <w:rFonts w:hint="eastAsia"/>
          <w:b/>
          <w:bCs/>
          <w:lang w:val="en-US" w:eastAsia="zh-CN"/>
        </w:rPr>
        <w:t>步骤2</w:t>
      </w:r>
      <w:r>
        <w:rPr>
          <w:rFonts w:hint="eastAsia"/>
          <w:b/>
          <w:bCs/>
        </w:rPr>
        <w:t>：短按左边“▲”找到“</w:t>
      </w:r>
      <w:r>
        <w:rPr>
          <w:b/>
          <w:bCs/>
        </w:rPr>
        <w:t>IdE</w:t>
      </w:r>
      <w:r>
        <w:rPr>
          <w:rFonts w:hint="eastAsia"/>
          <w:b/>
          <w:bCs/>
        </w:rPr>
        <w:t>”，再短按右边“■”确认，数码管闪烁显示“</w:t>
      </w:r>
      <w:r>
        <w:rPr>
          <w:b/>
          <w:bCs/>
        </w:rPr>
        <w:t>19</w:t>
      </w:r>
      <w:r>
        <w:rPr>
          <w:rFonts w:hint="eastAsia"/>
          <w:b/>
          <w:bCs/>
        </w:rPr>
        <w:t>”,出现状态19时手动将门板摆动最大行程，三辊闸时可手动摆动多圈用于电机减速比识别。</w:t>
      </w:r>
    </w:p>
    <w:p w14:paraId="77573E2C">
      <w:pPr>
        <w:ind w:firstLine="422" w:firstLineChars="200"/>
        <w:rPr>
          <w:b/>
          <w:bCs/>
        </w:rPr>
      </w:pPr>
      <w:r>
        <w:rPr>
          <w:rFonts w:hint="eastAsia"/>
          <w:b/>
          <w:bCs/>
          <w:lang w:val="en-US" w:eastAsia="zh-CN"/>
        </w:rPr>
        <w:t>步骤3</w:t>
      </w:r>
      <w:r>
        <w:rPr>
          <w:rFonts w:hint="eastAsia"/>
          <w:b/>
          <w:bCs/>
        </w:rPr>
        <w:t>：若报识别缺相（E05）排查辅助编码器是否连接好或是否手动摆动过门板，报识别反向（E06）请将AB相对调；识别完成状态为00，</w:t>
      </w:r>
      <w:r>
        <w:rPr>
          <w:b/>
          <w:bCs/>
        </w:rPr>
        <w:t>此时</w:t>
      </w:r>
      <w:r>
        <w:rPr>
          <w:rFonts w:hint="eastAsia"/>
          <w:b/>
          <w:bCs/>
        </w:rPr>
        <w:t>需重新上电。</w:t>
      </w:r>
    </w:p>
    <w:p w14:paraId="586371F0">
      <w:pPr>
        <w:pStyle w:val="4"/>
        <w:bidi w:val="0"/>
        <w:ind w:firstLine="560" w:firstLineChars="200"/>
        <w:rPr>
          <w:rFonts w:hint="eastAsia"/>
          <w:b/>
          <w:bCs/>
          <w:color w:val="auto"/>
          <w:lang w:val="en-US" w:eastAsia="zh-CN"/>
        </w:rPr>
      </w:pPr>
      <w:r>
        <w:rPr>
          <w:rFonts w:hint="eastAsia"/>
          <w:lang w:val="en-US" w:eastAsia="zh-CN"/>
        </w:rPr>
        <w:t>3.4.2</w:t>
      </w:r>
      <w:r>
        <w:rPr>
          <w:rFonts w:hint="eastAsia"/>
          <w:b/>
          <w:bCs/>
          <w:color w:val="auto"/>
        </w:rPr>
        <w:t>设置零点</w:t>
      </w:r>
      <w:r>
        <w:rPr>
          <w:rFonts w:hint="eastAsia"/>
          <w:b/>
          <w:bCs/>
          <w:color w:val="auto"/>
          <w:lang w:val="en-US" w:eastAsia="zh-CN"/>
        </w:rPr>
        <w:t>A-SE0</w:t>
      </w:r>
    </w:p>
    <w:p w14:paraId="23642AD4">
      <w:pPr>
        <w:rPr>
          <w:rFonts w:hint="default"/>
          <w:lang w:val="en-US" w:eastAsia="zh-CN"/>
        </w:rPr>
      </w:pPr>
      <w:r>
        <w:rPr>
          <w:rFonts w:hint="eastAsia"/>
          <w:b w:val="0"/>
          <w:bCs w:val="0"/>
          <w:color w:val="auto"/>
          <w:highlight w:val="yellow"/>
          <w:lang w:val="en-US" w:eastAsia="zh-CN"/>
        </w:rPr>
        <w:t>*设置零点前提是找零动作正常，且板子状态为A08的时候，才可以设置零点</w:t>
      </w:r>
    </w:p>
    <w:p w14:paraId="3D3BD007">
      <w:pPr>
        <w:ind w:firstLine="422" w:firstLineChars="200"/>
        <w:rPr>
          <w:rFonts w:hint="eastAsia" w:eastAsia="宋体"/>
          <w:b/>
          <w:bCs/>
          <w:color w:val="auto"/>
          <w:lang w:val="en-US" w:eastAsia="zh-CN"/>
        </w:rPr>
      </w:pPr>
      <w:r>
        <w:rPr>
          <w:rFonts w:hint="eastAsia"/>
          <w:b/>
          <w:bCs/>
          <w:color w:val="auto"/>
        </w:rPr>
        <w:t>步骤1：</w:t>
      </w:r>
      <w:r>
        <w:rPr>
          <w:rFonts w:hint="eastAsia"/>
          <w:b w:val="0"/>
          <w:bCs w:val="0"/>
          <w:color w:val="auto"/>
        </w:rPr>
        <w:t>A08的时候，按一下确定键，显示P-</w:t>
      </w:r>
    </w:p>
    <w:p w14:paraId="2015D804">
      <w:pPr>
        <w:ind w:firstLine="422" w:firstLineChars="200"/>
        <w:rPr>
          <w:rFonts w:hint="eastAsia" w:eastAsia="宋体"/>
          <w:b/>
          <w:bCs/>
          <w:color w:val="auto"/>
          <w:lang w:eastAsia="zh-CN"/>
        </w:rPr>
      </w:pPr>
      <w:r>
        <w:rPr>
          <w:rFonts w:hint="eastAsia"/>
          <w:b/>
          <w:bCs/>
          <w:color w:val="auto"/>
        </w:rPr>
        <w:t>步骤2：</w:t>
      </w:r>
      <w:r>
        <w:rPr>
          <w:rFonts w:hint="eastAsia"/>
          <w:b w:val="0"/>
          <w:bCs w:val="0"/>
          <w:color w:val="auto"/>
        </w:rPr>
        <w:t>按一下加/翻页键，显示A-</w:t>
      </w:r>
    </w:p>
    <w:p w14:paraId="11C1E071">
      <w:pPr>
        <w:ind w:firstLine="422" w:firstLineChars="200"/>
        <w:rPr>
          <w:rFonts w:hint="default" w:eastAsia="宋体"/>
          <w:b/>
          <w:bCs/>
          <w:color w:val="auto"/>
          <w:lang w:val="en-US" w:eastAsia="zh-CN"/>
        </w:rPr>
      </w:pPr>
      <w:r>
        <w:rPr>
          <w:rFonts w:hint="eastAsia"/>
          <w:b/>
          <w:bCs/>
          <w:color w:val="auto"/>
        </w:rPr>
        <w:t>步骤3：</w:t>
      </w:r>
      <w:r>
        <w:rPr>
          <w:rFonts w:hint="eastAsia"/>
          <w:b w:val="0"/>
          <w:bCs w:val="0"/>
          <w:color w:val="auto"/>
        </w:rPr>
        <w:t>按一下确定键，显示SE0</w:t>
      </w:r>
      <w:r>
        <w:rPr>
          <w:rFonts w:hint="eastAsia"/>
          <w:b w:val="0"/>
          <w:bCs w:val="0"/>
          <w:color w:val="auto"/>
          <w:lang w:val="en-US" w:eastAsia="zh-CN"/>
        </w:rPr>
        <w:t>(若显示IdE,就按加/翻页键找到SE0)</w:t>
      </w:r>
    </w:p>
    <w:p w14:paraId="4EB0BF2B">
      <w:pPr>
        <w:ind w:firstLine="422" w:firstLineChars="200"/>
        <w:rPr>
          <w:rFonts w:hint="eastAsia"/>
          <w:b w:val="0"/>
          <w:bCs w:val="0"/>
          <w:color w:val="auto"/>
        </w:rPr>
      </w:pPr>
      <w:r>
        <w:rPr>
          <w:rFonts w:hint="eastAsia"/>
          <w:b/>
          <w:bCs/>
          <w:color w:val="auto"/>
        </w:rPr>
        <w:t>步骤4：</w:t>
      </w:r>
      <w:r>
        <w:rPr>
          <w:rFonts w:hint="eastAsia"/>
          <w:b w:val="0"/>
          <w:bCs w:val="0"/>
          <w:color w:val="auto"/>
        </w:rPr>
        <w:t>按一下确定键，然后5秒内把门板拨到中间关门位置，时间到门会自动慢速开关一下</w:t>
      </w:r>
    </w:p>
    <w:p w14:paraId="31FE94FE">
      <w:pPr>
        <w:ind w:firstLine="422" w:firstLineChars="200"/>
        <w:rPr>
          <w:rFonts w:hint="eastAsia"/>
          <w:b/>
          <w:bCs/>
          <w:color w:val="auto"/>
        </w:rPr>
      </w:pPr>
    </w:p>
    <w:p w14:paraId="52239833">
      <w:pPr>
        <w:pStyle w:val="4"/>
        <w:bidi w:val="0"/>
        <w:ind w:firstLine="560" w:firstLineChars="200"/>
        <w:rPr>
          <w:rFonts w:hint="eastAsia"/>
          <w:b/>
          <w:bCs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3.4.3 </w:t>
      </w:r>
      <w:r>
        <w:rPr>
          <w:rFonts w:hint="eastAsia"/>
          <w:b/>
          <w:bCs/>
          <w:color w:val="auto"/>
          <w:lang w:val="en-US" w:eastAsia="zh-CN"/>
        </w:rPr>
        <w:t>设置左开（SL0）或右开（Sr0）到位位置</w:t>
      </w:r>
    </w:p>
    <w:p w14:paraId="3517B52A">
      <w:pPr>
        <w:rPr>
          <w:rFonts w:hint="default"/>
          <w:b w:val="0"/>
          <w:bCs w:val="0"/>
          <w:highlight w:val="yellow"/>
          <w:lang w:val="en-US" w:eastAsia="zh-CN"/>
        </w:rPr>
      </w:pPr>
      <w:r>
        <w:rPr>
          <w:rFonts w:hint="eastAsia"/>
          <w:b w:val="0"/>
          <w:bCs w:val="0"/>
          <w:color w:val="auto"/>
          <w:highlight w:val="yellow"/>
          <w:lang w:val="en-US" w:eastAsia="zh-CN"/>
        </w:rPr>
        <w:t>*由于是以关门到位位置为参考点，所以设置开到位位置前，请尽确保门板居中对齐（必要时先把零位设置好）</w:t>
      </w:r>
    </w:p>
    <w:p w14:paraId="3CC77E3B">
      <w:pPr>
        <w:ind w:firstLine="422" w:firstLineChars="200"/>
        <w:rPr>
          <w:rFonts w:hint="eastAsia" w:eastAsia="宋体"/>
          <w:b/>
          <w:bCs/>
          <w:color w:val="auto"/>
          <w:lang w:val="en-US" w:eastAsia="zh-CN"/>
        </w:rPr>
      </w:pPr>
      <w:r>
        <w:rPr>
          <w:rFonts w:hint="eastAsia"/>
          <w:b/>
          <w:bCs/>
          <w:color w:val="auto"/>
        </w:rPr>
        <w:t>步骤1：A08的时候，按一下确定键，显示P-</w:t>
      </w:r>
      <w:r>
        <w:rPr>
          <w:rFonts w:hint="eastAsia"/>
          <w:b/>
          <w:bCs/>
          <w:color w:val="auto"/>
          <w:lang w:eastAsia="zh-CN"/>
        </w:rPr>
        <w:t>。</w:t>
      </w:r>
    </w:p>
    <w:p w14:paraId="682A500B">
      <w:pPr>
        <w:ind w:firstLine="422" w:firstLineChars="200"/>
        <w:rPr>
          <w:rFonts w:hint="eastAsia" w:eastAsia="宋体"/>
          <w:b/>
          <w:bCs/>
          <w:color w:val="auto"/>
          <w:lang w:eastAsia="zh-CN"/>
        </w:rPr>
      </w:pPr>
      <w:r>
        <w:rPr>
          <w:rFonts w:hint="eastAsia"/>
          <w:b/>
          <w:bCs/>
          <w:color w:val="auto"/>
        </w:rPr>
        <w:t>步骤2：按一下加/翻页键，显示A-</w:t>
      </w:r>
    </w:p>
    <w:p w14:paraId="7217962D">
      <w:pPr>
        <w:ind w:firstLine="422" w:firstLineChars="200"/>
        <w:rPr>
          <w:rFonts w:hint="default" w:eastAsia="宋体"/>
          <w:b/>
          <w:bCs/>
          <w:color w:val="auto"/>
          <w:lang w:val="en-US" w:eastAsia="zh-CN"/>
        </w:rPr>
      </w:pPr>
      <w:r>
        <w:rPr>
          <w:rFonts w:hint="eastAsia"/>
          <w:b/>
          <w:bCs/>
          <w:color w:val="auto"/>
        </w:rPr>
        <w:t>步骤3：按一下确定键，显示S</w:t>
      </w:r>
      <w:r>
        <w:rPr>
          <w:rFonts w:hint="eastAsia"/>
          <w:b/>
          <w:bCs/>
          <w:color w:val="auto"/>
          <w:lang w:val="en-US" w:eastAsia="zh-CN"/>
        </w:rPr>
        <w:t>L</w:t>
      </w:r>
      <w:r>
        <w:rPr>
          <w:rFonts w:hint="eastAsia"/>
          <w:b/>
          <w:bCs/>
          <w:color w:val="auto"/>
        </w:rPr>
        <w:t>0</w:t>
      </w:r>
      <w:r>
        <w:rPr>
          <w:rFonts w:hint="eastAsia"/>
          <w:b/>
          <w:bCs/>
          <w:color w:val="auto"/>
          <w:lang w:val="en-US" w:eastAsia="zh-CN"/>
        </w:rPr>
        <w:t>或Sr0(若显示其他,就按加/翻页键找到SL0或者Sr0)</w:t>
      </w:r>
    </w:p>
    <w:p w14:paraId="096CF5FB">
      <w:pPr>
        <w:ind w:firstLine="422" w:firstLineChars="200"/>
        <w:rPr>
          <w:rFonts w:hint="eastAsia"/>
          <w:b/>
          <w:bCs/>
          <w:color w:val="auto"/>
          <w:lang w:val="en-US" w:eastAsia="zh-CN"/>
        </w:rPr>
      </w:pPr>
      <w:r>
        <w:rPr>
          <w:rFonts w:hint="eastAsia"/>
          <w:b/>
          <w:bCs/>
          <w:color w:val="auto"/>
        </w:rPr>
        <w:t>步骤4：按一下确定键，</w:t>
      </w:r>
      <w:r>
        <w:rPr>
          <w:rFonts w:hint="eastAsia"/>
          <w:b/>
          <w:bCs/>
          <w:color w:val="auto"/>
          <w:lang w:val="en-US" w:eastAsia="zh-CN"/>
        </w:rPr>
        <w:t>显示SL1或者Sr1，</w:t>
      </w:r>
      <w:r>
        <w:rPr>
          <w:rFonts w:hint="eastAsia"/>
          <w:b/>
          <w:bCs/>
          <w:color w:val="auto"/>
        </w:rPr>
        <w:t>然后</w:t>
      </w:r>
      <w:r>
        <w:rPr>
          <w:rFonts w:hint="eastAsia"/>
          <w:b/>
          <w:bCs/>
          <w:color w:val="auto"/>
          <w:lang w:val="en-US" w:eastAsia="zh-CN"/>
        </w:rPr>
        <w:t>门板会朝设置方向打开，等门板停下来后显示SL2或Sr2，手动把门板拨到想要的开门到位位置；</w:t>
      </w:r>
    </w:p>
    <w:p w14:paraId="69804F4B">
      <w:pPr>
        <w:ind w:firstLine="422" w:firstLineChars="200"/>
        <w:rPr>
          <w:rFonts w:hint="default"/>
          <w:b/>
          <w:bCs/>
          <w:color w:val="auto"/>
          <w:lang w:val="en-US" w:eastAsia="zh-CN"/>
        </w:rPr>
      </w:pPr>
      <w:r>
        <w:rPr>
          <w:rFonts w:hint="eastAsia"/>
          <w:b/>
          <w:bCs/>
          <w:color w:val="auto"/>
          <w:lang w:val="en-US" w:eastAsia="zh-CN"/>
        </w:rPr>
        <w:t>步骤5：按一下确认键，此时门板会从手动拨好的开门到位位置回到关门位置，停下来后，设置完成A08。</w:t>
      </w:r>
    </w:p>
    <w:p w14:paraId="0DADC85D">
      <w:pPr>
        <w:rPr>
          <w:rFonts w:hint="default"/>
          <w:lang w:val="en-US" w:eastAsia="zh-CN"/>
        </w:rPr>
      </w:pPr>
    </w:p>
    <w:p w14:paraId="2F33C251">
      <w:pPr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    </w:t>
      </w:r>
    </w:p>
    <w:p w14:paraId="5DE03F1C">
      <w:pPr>
        <w:pStyle w:val="2"/>
      </w:pPr>
      <w:bookmarkStart w:id="22" w:name="_Toc24663"/>
      <w:r>
        <w:rPr>
          <w:rFonts w:hint="eastAsia"/>
        </w:rPr>
        <w:t>快速调试向导</w:t>
      </w:r>
      <w:bookmarkEnd w:id="22"/>
    </w:p>
    <w:p w14:paraId="3ADE7A0B">
      <w:pPr>
        <w:pStyle w:val="3"/>
        <w:numPr>
          <w:ilvl w:val="1"/>
          <w:numId w:val="0"/>
        </w:numPr>
        <w:ind w:leftChars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</w:t>
      </w:r>
      <w:bookmarkStart w:id="23" w:name="_Toc13112"/>
      <w:bookmarkStart w:id="24" w:name="_Toc13062"/>
      <w:r>
        <w:rPr>
          <w:rFonts w:hint="eastAsia"/>
          <w:color w:val="FF0000"/>
          <w:sz w:val="28"/>
          <w:szCs w:val="28"/>
          <w:lang w:val="en-US" w:eastAsia="zh-CN"/>
        </w:rPr>
        <w:t>注：使用标准板配标准电机，门板400mm以下的亚克力，，配标准6对PNP常开红外，出厂后一般仅需调整F01门板旋转方向即可</w:t>
      </w:r>
      <w:bookmarkEnd w:id="23"/>
      <w:bookmarkEnd w:id="24"/>
    </w:p>
    <w:p w14:paraId="7C6F89DC">
      <w:pPr>
        <w:keepNext/>
        <w:keepLines/>
        <w:numPr>
          <w:ilvl w:val="1"/>
          <w:numId w:val="1"/>
        </w:numPr>
        <w:spacing w:before="260" w:after="260"/>
        <w:ind w:left="567" w:leftChars="0" w:firstLineChars="0"/>
        <w:jc w:val="left"/>
        <w:outlineLvl w:val="1"/>
        <w:rPr>
          <w:rFonts w:hint="eastAsia" w:ascii="Arial" w:hAnsi="Arial"/>
          <w:b/>
          <w:kern w:val="0"/>
          <w:sz w:val="32"/>
          <w:szCs w:val="20"/>
          <w:lang w:val="en-US" w:eastAsia="zh-CN"/>
        </w:rPr>
      </w:pPr>
      <w:bookmarkStart w:id="25" w:name="_Toc7402"/>
      <w:r>
        <w:rPr>
          <w:rFonts w:hint="eastAsia" w:ascii="Arial" w:hAnsi="Arial"/>
          <w:b/>
          <w:kern w:val="0"/>
          <w:sz w:val="32"/>
          <w:szCs w:val="20"/>
          <w:lang w:val="en-US" w:eastAsia="zh-CN"/>
        </w:rPr>
        <w:t>速通门/摆闸/翼闸/平移闸：</w:t>
      </w:r>
      <w:bookmarkEnd w:id="25"/>
    </w:p>
    <w:p w14:paraId="36778590">
      <w:r>
        <w:rPr>
          <w:rFonts w:hint="eastAsia"/>
        </w:rPr>
        <w:t xml:space="preserve"> </w:t>
      </w:r>
    </w:p>
    <w:tbl>
      <w:tblPr>
        <w:tblStyle w:val="26"/>
        <w:tblW w:w="79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701"/>
        <w:gridCol w:w="3260"/>
        <w:gridCol w:w="2126"/>
      </w:tblGrid>
      <w:tr w14:paraId="19703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shd w:val="clear" w:color="auto" w:fill="92CDDC" w:themeFill="accent5" w:themeFillTint="99"/>
            <w:vAlign w:val="center"/>
          </w:tcPr>
          <w:p w14:paraId="47C7132C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hint="eastAsia" w:ascii="Times New Roman" w:hAnsi="Times New Roman"/>
                <w:bCs/>
              </w:rPr>
              <w:t>步骤</w:t>
            </w:r>
          </w:p>
        </w:tc>
        <w:tc>
          <w:tcPr>
            <w:tcW w:w="1701" w:type="dxa"/>
            <w:shd w:val="clear" w:color="auto" w:fill="92CDDC" w:themeFill="accent5" w:themeFillTint="99"/>
            <w:vAlign w:val="center"/>
          </w:tcPr>
          <w:p w14:paraId="2BF626DF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hint="eastAsia" w:ascii="Times New Roman" w:hAnsi="Times New Roman"/>
                <w:bCs/>
              </w:rPr>
              <w:t>名称</w:t>
            </w:r>
          </w:p>
        </w:tc>
        <w:tc>
          <w:tcPr>
            <w:tcW w:w="3260" w:type="dxa"/>
            <w:shd w:val="clear" w:color="auto" w:fill="92CDDC" w:themeFill="accent5" w:themeFillTint="99"/>
          </w:tcPr>
          <w:p w14:paraId="645A38BF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hint="eastAsia" w:ascii="Times New Roman" w:hAnsi="Times New Roman"/>
                <w:bCs/>
              </w:rPr>
              <w:t>操作</w:t>
            </w:r>
          </w:p>
        </w:tc>
        <w:tc>
          <w:tcPr>
            <w:tcW w:w="2126" w:type="dxa"/>
            <w:shd w:val="clear" w:color="auto" w:fill="92CDDC" w:themeFill="accent5" w:themeFillTint="99"/>
          </w:tcPr>
          <w:p w14:paraId="40D7BEB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hint="eastAsia" w:ascii="Times New Roman" w:hAnsi="Times New Roman"/>
                <w:bCs/>
              </w:rPr>
              <w:t>备注</w:t>
            </w:r>
          </w:p>
        </w:tc>
      </w:tr>
      <w:tr w14:paraId="7C3BB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 w14:paraId="0BAD0E5C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08EE9E26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设置主从机</w:t>
            </w:r>
          </w:p>
        </w:tc>
        <w:tc>
          <w:tcPr>
            <w:tcW w:w="3260" w:type="dxa"/>
          </w:tcPr>
          <w:p w14:paraId="0C1604B0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设置F00 主机000，从机001</w:t>
            </w:r>
          </w:p>
        </w:tc>
        <w:tc>
          <w:tcPr>
            <w:tcW w:w="2126" w:type="dxa"/>
          </w:tcPr>
          <w:p w14:paraId="0F8DF998">
            <w:pPr>
              <w:rPr>
                <w:rFonts w:hint="default" w:ascii="Times New Roman" w:hAnsi="Times New Roman" w:eastAsia="宋体"/>
                <w:color w:val="FF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FF0000"/>
                <w:lang w:val="en-US" w:eastAsia="zh-CN"/>
              </w:rPr>
              <w:t>默认A、B板可跳过这一步骤，双A板则需要设置</w:t>
            </w:r>
          </w:p>
        </w:tc>
      </w:tr>
      <w:tr w14:paraId="5536D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 w14:paraId="279019E9">
            <w:pPr>
              <w:tabs>
                <w:tab w:val="left" w:pos="496"/>
              </w:tabs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1" w:type="dxa"/>
            <w:vAlign w:val="center"/>
          </w:tcPr>
          <w:p w14:paraId="5C899362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设置主从机旋转方向</w:t>
            </w:r>
          </w:p>
        </w:tc>
        <w:tc>
          <w:tcPr>
            <w:tcW w:w="3260" w:type="dxa"/>
          </w:tcPr>
          <w:p w14:paraId="5C3C1244">
            <w:pPr>
              <w:rPr>
                <w:rFonts w:hint="eastAsia"/>
              </w:rPr>
            </w:pPr>
            <w:r>
              <w:rPr>
                <w:rFonts w:hint="eastAsia" w:ascii="Times New Roman" w:hAnsi="Times New Roman"/>
              </w:rPr>
              <w:t>设置F01 电机旋转方向0/1</w:t>
            </w:r>
          </w:p>
        </w:tc>
        <w:tc>
          <w:tcPr>
            <w:tcW w:w="2126" w:type="dxa"/>
          </w:tcPr>
          <w:p w14:paraId="18F977B5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在A板F01参数进去，改为1-0或者0-1</w:t>
            </w:r>
          </w:p>
        </w:tc>
      </w:tr>
      <w:tr w14:paraId="74CAF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 w14:paraId="05E2069D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1" w:type="dxa"/>
            <w:vAlign w:val="center"/>
          </w:tcPr>
          <w:p w14:paraId="15C8FCF2">
            <w:r>
              <w:rPr>
                <w:rFonts w:hint="eastAsia"/>
              </w:rPr>
              <w:t>设置闸机类型</w:t>
            </w:r>
          </w:p>
        </w:tc>
        <w:tc>
          <w:tcPr>
            <w:tcW w:w="3260" w:type="dxa"/>
          </w:tcPr>
          <w:p w14:paraId="3DB5B857">
            <w:r>
              <w:rPr>
                <w:rFonts w:hint="eastAsia"/>
              </w:rPr>
              <w:t xml:space="preserve">设置F33 选择 </w:t>
            </w:r>
            <w:r>
              <w:t xml:space="preserve"> </w:t>
            </w:r>
          </w:p>
          <w:p w14:paraId="001D93AF">
            <w:pPr>
              <w:numPr>
                <w:ilvl w:val="0"/>
                <w:numId w:val="12"/>
              </w:numPr>
              <w:ind w:firstLine="420" w:firstLineChars="200"/>
              <w:rPr>
                <w:rFonts w:hint="eastAsia"/>
              </w:rPr>
            </w:pPr>
            <w:r>
              <w:t>摆闸</w:t>
            </w:r>
            <w:r>
              <w:rPr>
                <w:rFonts w:hint="eastAsia"/>
              </w:rPr>
              <w:t>双门</w:t>
            </w:r>
          </w:p>
          <w:p w14:paraId="6E224CF5">
            <w:pPr>
              <w:numPr>
                <w:ilvl w:val="0"/>
                <w:numId w:val="12"/>
              </w:numPr>
              <w:ind w:firstLine="420" w:firstLineChars="200"/>
            </w:pPr>
            <w:r>
              <w:rPr>
                <w:rFonts w:hint="eastAsia"/>
                <w:lang w:val="en-US" w:eastAsia="zh-CN"/>
              </w:rPr>
              <w:t>摆闸单门</w:t>
            </w:r>
            <w:r>
              <w:rPr>
                <w:rFonts w:hint="eastAsia"/>
              </w:rPr>
              <w:t xml:space="preserve">  </w:t>
            </w:r>
          </w:p>
          <w:p w14:paraId="5155BA91">
            <w:pPr>
              <w:numPr>
                <w:ilvl w:val="0"/>
                <w:numId w:val="12"/>
              </w:numPr>
              <w:ind w:left="0" w:leftChars="0"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翼闸</w:t>
            </w:r>
            <w:r>
              <w:rPr>
                <w:rFonts w:hint="eastAsia"/>
                <w:lang w:val="en-US" w:eastAsia="zh-CN"/>
              </w:rPr>
              <w:t>/平移闸</w:t>
            </w:r>
            <w:r>
              <w:rPr>
                <w:rFonts w:hint="eastAsia"/>
              </w:rPr>
              <w:t>双门</w:t>
            </w:r>
          </w:p>
          <w:p w14:paraId="6824B493">
            <w:pPr>
              <w:numPr>
                <w:ilvl w:val="0"/>
                <w:numId w:val="12"/>
              </w:numPr>
              <w:ind w:left="0" w:leftChars="0" w:firstLine="420" w:firstLineChars="20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翼闸/平移闸单门</w:t>
            </w:r>
          </w:p>
        </w:tc>
        <w:tc>
          <w:tcPr>
            <w:tcW w:w="2126" w:type="dxa"/>
          </w:tcPr>
          <w:p w14:paraId="2269CE22">
            <w:r>
              <w:rPr>
                <w:rFonts w:hint="eastAsia"/>
              </w:rPr>
              <w:t>摆闸设置为0、</w:t>
            </w:r>
            <w:r>
              <w:t>翼闸</w:t>
            </w:r>
            <w:r>
              <w:rPr>
                <w:rFonts w:hint="eastAsia"/>
              </w:rPr>
              <w:t>和平移门设置为2；设置完成后需重上电</w:t>
            </w:r>
          </w:p>
        </w:tc>
      </w:tr>
      <w:tr w14:paraId="7E08B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 w14:paraId="79A60DDC">
            <w:pPr>
              <w:jc w:val="center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4</w:t>
            </w:r>
          </w:p>
        </w:tc>
        <w:tc>
          <w:tcPr>
            <w:tcW w:w="1701" w:type="dxa"/>
            <w:vAlign w:val="center"/>
          </w:tcPr>
          <w:p w14:paraId="1FD4F572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设置电机减速比</w:t>
            </w:r>
          </w:p>
        </w:tc>
        <w:tc>
          <w:tcPr>
            <w:tcW w:w="3260" w:type="dxa"/>
          </w:tcPr>
          <w:p w14:paraId="790B5516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根据实际减速比</w:t>
            </w:r>
            <w:r>
              <w:rPr>
                <w:rFonts w:hint="eastAsia" w:ascii="Times New Roman" w:hAnsi="Times New Roman"/>
                <w:lang w:eastAsia="zh-CN"/>
              </w:rPr>
              <w:t>（</w:t>
            </w:r>
            <w:r>
              <w:rPr>
                <w:rFonts w:hint="eastAsia" w:ascii="Times New Roman" w:hAnsi="Times New Roman"/>
                <w:lang w:val="en-US" w:eastAsia="zh-CN"/>
              </w:rPr>
              <w:t>外部减速比×电机减速比</w:t>
            </w:r>
            <w:r>
              <w:rPr>
                <w:rFonts w:hint="eastAsia" w:ascii="Times New Roman" w:hAnsi="Times New Roman"/>
                <w:lang w:eastAsia="zh-CN"/>
              </w:rPr>
              <w:t>）</w:t>
            </w:r>
            <w:r>
              <w:rPr>
                <w:rFonts w:hint="eastAsia" w:ascii="Times New Roman" w:hAnsi="Times New Roman"/>
              </w:rPr>
              <w:t>，设置F</w:t>
            </w:r>
            <w:r>
              <w:rPr>
                <w:rFonts w:ascii="Times New Roman" w:hAnsi="Times New Roman"/>
              </w:rPr>
              <w:t>49</w:t>
            </w:r>
            <w:r>
              <w:rPr>
                <w:rFonts w:hint="eastAsia" w:ascii="Times New Roman" w:hAnsi="Times New Roman"/>
              </w:rPr>
              <w:t>参数</w:t>
            </w:r>
          </w:p>
          <w:p w14:paraId="5FF0AF2E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7DCAA9D6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机芯</w:t>
            </w:r>
            <w:r>
              <w:rPr>
                <w:rFonts w:hint="eastAsia" w:ascii="Times New Roman" w:hAnsi="Times New Roman"/>
                <w:lang w:val="en-US" w:eastAsia="zh-CN"/>
              </w:rPr>
              <w:t>结构</w:t>
            </w:r>
            <w:r>
              <w:rPr>
                <w:rFonts w:hint="eastAsia" w:ascii="Times New Roman" w:hAnsi="Times New Roman"/>
              </w:rPr>
              <w:t>自带减速比的结构需要设置</w:t>
            </w:r>
          </w:p>
        </w:tc>
      </w:tr>
      <w:tr w14:paraId="0B209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 w14:paraId="2DFF554E">
            <w:pPr>
              <w:jc w:val="center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5</w:t>
            </w:r>
          </w:p>
        </w:tc>
        <w:tc>
          <w:tcPr>
            <w:tcW w:w="1701" w:type="dxa"/>
            <w:vAlign w:val="center"/>
          </w:tcPr>
          <w:p w14:paraId="16227E07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设置红外类型</w:t>
            </w:r>
          </w:p>
        </w:tc>
        <w:tc>
          <w:tcPr>
            <w:tcW w:w="3260" w:type="dxa"/>
          </w:tcPr>
          <w:p w14:paraId="4F96A0FB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设置红外 PNP / NPN跳线帽</w:t>
            </w:r>
          </w:p>
          <w:p w14:paraId="237B4063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设置F37  0-PNP /1-NPN类型</w:t>
            </w:r>
          </w:p>
        </w:tc>
        <w:tc>
          <w:tcPr>
            <w:tcW w:w="2126" w:type="dxa"/>
          </w:tcPr>
          <w:p w14:paraId="2355C591">
            <w:pPr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eastAsia="zh-CN"/>
              </w:rPr>
              <w:t>默认值</w:t>
            </w:r>
            <w:r>
              <w:rPr>
                <w:rFonts w:hint="eastAsia" w:ascii="Times New Roman" w:hAnsi="Times New Roman"/>
                <w:lang w:val="en-US" w:eastAsia="zh-CN"/>
              </w:rPr>
              <w:t>0-PNP</w:t>
            </w:r>
          </w:p>
          <w:p w14:paraId="085ADDAD">
            <w:pPr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一般跳线帽和参数都需要改</w:t>
            </w:r>
          </w:p>
        </w:tc>
      </w:tr>
      <w:tr w14:paraId="0C238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 w14:paraId="085595D1">
            <w:pPr>
              <w:jc w:val="center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6</w:t>
            </w:r>
          </w:p>
        </w:tc>
        <w:tc>
          <w:tcPr>
            <w:tcW w:w="1701" w:type="dxa"/>
            <w:vAlign w:val="center"/>
          </w:tcPr>
          <w:p w14:paraId="3CD4C019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设置红外对数</w:t>
            </w:r>
          </w:p>
        </w:tc>
        <w:tc>
          <w:tcPr>
            <w:tcW w:w="3260" w:type="dxa"/>
          </w:tcPr>
          <w:p w14:paraId="09186C33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设置F17选择3对、4对或6对</w:t>
            </w:r>
          </w:p>
        </w:tc>
        <w:tc>
          <w:tcPr>
            <w:tcW w:w="2126" w:type="dxa"/>
          </w:tcPr>
          <w:p w14:paraId="5D4D5E37"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默认值1-6对红外（根据接到A板上红外接口的数目来设定）</w:t>
            </w:r>
          </w:p>
        </w:tc>
      </w:tr>
      <w:tr w14:paraId="7A02A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 w14:paraId="086DDA76">
            <w:pPr>
              <w:jc w:val="center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7</w:t>
            </w:r>
          </w:p>
        </w:tc>
        <w:tc>
          <w:tcPr>
            <w:tcW w:w="1701" w:type="dxa"/>
            <w:vAlign w:val="center"/>
          </w:tcPr>
          <w:p w14:paraId="210B26BF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设置零点</w:t>
            </w:r>
          </w:p>
        </w:tc>
        <w:tc>
          <w:tcPr>
            <w:tcW w:w="3260" w:type="dxa"/>
          </w:tcPr>
          <w:p w14:paraId="59F9E86D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A-SE0设定门板零点位置</w:t>
            </w:r>
          </w:p>
        </w:tc>
        <w:tc>
          <w:tcPr>
            <w:tcW w:w="2126" w:type="dxa"/>
          </w:tcPr>
          <w:p w14:paraId="37098CDF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仅摆闸需设置零点</w:t>
            </w:r>
          </w:p>
        </w:tc>
      </w:tr>
      <w:tr w14:paraId="7CCF4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 w14:paraId="020CCA94">
            <w:pPr>
              <w:jc w:val="center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8</w:t>
            </w:r>
          </w:p>
        </w:tc>
        <w:tc>
          <w:tcPr>
            <w:tcW w:w="1701" w:type="dxa"/>
            <w:vAlign w:val="center"/>
          </w:tcPr>
          <w:p w14:paraId="1F901C2C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设置开关闸位置</w:t>
            </w:r>
          </w:p>
        </w:tc>
        <w:tc>
          <w:tcPr>
            <w:tcW w:w="3260" w:type="dxa"/>
          </w:tcPr>
          <w:p w14:paraId="4C5CA72C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设置F</w:t>
            </w:r>
            <w:r>
              <w:rPr>
                <w:rFonts w:ascii="Times New Roman" w:hAnsi="Times New Roman"/>
              </w:rPr>
              <w:t>14、</w:t>
            </w:r>
            <w:r>
              <w:rPr>
                <w:rFonts w:hint="eastAsia" w:ascii="Times New Roman" w:hAnsi="Times New Roman"/>
              </w:rPr>
              <w:t>F15参数</w:t>
            </w:r>
          </w:p>
        </w:tc>
        <w:tc>
          <w:tcPr>
            <w:tcW w:w="2126" w:type="dxa"/>
          </w:tcPr>
          <w:p w14:paraId="4859B534"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F14为反开/关闸</w:t>
            </w:r>
          </w:p>
        </w:tc>
      </w:tr>
      <w:tr w14:paraId="6FE03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 w14:paraId="00CB921E">
            <w:pPr>
              <w:jc w:val="center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9</w:t>
            </w:r>
          </w:p>
        </w:tc>
        <w:tc>
          <w:tcPr>
            <w:tcW w:w="1701" w:type="dxa"/>
            <w:vAlign w:val="center"/>
          </w:tcPr>
          <w:p w14:paraId="352501F9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设置开关闸速度</w:t>
            </w:r>
          </w:p>
        </w:tc>
        <w:tc>
          <w:tcPr>
            <w:tcW w:w="3260" w:type="dxa"/>
          </w:tcPr>
          <w:p w14:paraId="462F765C">
            <w:pPr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设置F03电机速度百分比</w:t>
            </w:r>
          </w:p>
          <w:p w14:paraId="750BECA1">
            <w:pPr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或者设置F65修改门板类型挡位参数</w:t>
            </w:r>
          </w:p>
        </w:tc>
        <w:tc>
          <w:tcPr>
            <w:tcW w:w="2126" w:type="dxa"/>
          </w:tcPr>
          <w:p w14:paraId="37D37F74">
            <w:pPr>
              <w:rPr>
                <w:rFonts w:ascii="Times New Roman" w:hAnsi="Times New Roman"/>
              </w:rPr>
            </w:pPr>
          </w:p>
        </w:tc>
      </w:tr>
      <w:tr w14:paraId="5645D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 w14:paraId="29C58729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10</w:t>
            </w:r>
          </w:p>
        </w:tc>
        <w:tc>
          <w:tcPr>
            <w:tcW w:w="1701" w:type="dxa"/>
            <w:vAlign w:val="center"/>
          </w:tcPr>
          <w:p w14:paraId="2DBB6244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辅助编码器识别</w:t>
            </w:r>
          </w:p>
        </w:tc>
        <w:tc>
          <w:tcPr>
            <w:tcW w:w="3260" w:type="dxa"/>
          </w:tcPr>
          <w:p w14:paraId="6EE76B4E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A-</w:t>
            </w:r>
            <w:r>
              <w:rPr>
                <w:rFonts w:ascii="Times New Roman" w:hAnsi="Times New Roman"/>
              </w:rPr>
              <w:t xml:space="preserve">IdE </w:t>
            </w:r>
            <w:r>
              <w:rPr>
                <w:rFonts w:hint="eastAsia" w:ascii="Times New Roman" w:hAnsi="Times New Roman"/>
              </w:rPr>
              <w:t>操作进行辅助编码器的参数识别</w:t>
            </w:r>
          </w:p>
        </w:tc>
        <w:tc>
          <w:tcPr>
            <w:tcW w:w="2126" w:type="dxa"/>
          </w:tcPr>
          <w:p w14:paraId="7236321A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若无安装辅助编码器，则</w:t>
            </w:r>
            <w:r>
              <w:rPr>
                <w:rFonts w:ascii="Times New Roman" w:hAnsi="Times New Roman"/>
              </w:rPr>
              <w:t>不</w:t>
            </w:r>
            <w:r>
              <w:rPr>
                <w:rFonts w:hint="eastAsia" w:ascii="Times New Roman" w:hAnsi="Times New Roman"/>
              </w:rPr>
              <w:t>需要此操作</w:t>
            </w:r>
          </w:p>
        </w:tc>
      </w:tr>
    </w:tbl>
    <w:p w14:paraId="18C3F4AC"/>
    <w:p w14:paraId="1656BA79">
      <w:pPr>
        <w:keepNext/>
        <w:keepLines/>
        <w:numPr>
          <w:ilvl w:val="1"/>
          <w:numId w:val="1"/>
        </w:numPr>
        <w:spacing w:before="260" w:after="260"/>
        <w:ind w:left="567" w:leftChars="0" w:firstLineChars="0"/>
        <w:jc w:val="left"/>
        <w:outlineLvl w:val="1"/>
        <w:rPr>
          <w:rFonts w:hint="eastAsia" w:ascii="Arial" w:hAnsi="Arial"/>
          <w:b/>
          <w:kern w:val="0"/>
          <w:sz w:val="32"/>
          <w:szCs w:val="20"/>
          <w:lang w:val="en-US" w:eastAsia="zh-CN"/>
        </w:rPr>
      </w:pPr>
      <w:bookmarkStart w:id="26" w:name="_Toc20996"/>
      <w:r>
        <w:rPr>
          <w:rFonts w:hint="eastAsia" w:ascii="Arial" w:hAnsi="Arial"/>
          <w:b/>
          <w:kern w:val="0"/>
          <w:sz w:val="32"/>
          <w:szCs w:val="20"/>
          <w:lang w:val="en-US" w:eastAsia="zh-CN"/>
        </w:rPr>
        <w:t>三锟闸</w:t>
      </w:r>
      <w:bookmarkEnd w:id="26"/>
    </w:p>
    <w:tbl>
      <w:tblPr>
        <w:tblStyle w:val="26"/>
        <w:tblW w:w="77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729"/>
        <w:gridCol w:w="3232"/>
        <w:gridCol w:w="2126"/>
      </w:tblGrid>
      <w:tr w14:paraId="1F3B5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shd w:val="clear" w:color="auto" w:fill="92CDDC" w:themeFill="accent5" w:themeFillTint="99"/>
            <w:vAlign w:val="center"/>
          </w:tcPr>
          <w:p w14:paraId="53273DB6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步骤</w:t>
            </w:r>
          </w:p>
        </w:tc>
        <w:tc>
          <w:tcPr>
            <w:tcW w:w="1729" w:type="dxa"/>
            <w:shd w:val="clear" w:color="auto" w:fill="92CDDC" w:themeFill="accent5" w:themeFillTint="99"/>
            <w:vAlign w:val="center"/>
          </w:tcPr>
          <w:p w14:paraId="6611F3C5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名称</w:t>
            </w:r>
          </w:p>
        </w:tc>
        <w:tc>
          <w:tcPr>
            <w:tcW w:w="3232" w:type="dxa"/>
            <w:shd w:val="clear" w:color="auto" w:fill="92CDDC" w:themeFill="accent5" w:themeFillTint="99"/>
          </w:tcPr>
          <w:p w14:paraId="3FCFCCE8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操作</w:t>
            </w:r>
          </w:p>
        </w:tc>
        <w:tc>
          <w:tcPr>
            <w:tcW w:w="2126" w:type="dxa"/>
            <w:shd w:val="clear" w:color="auto" w:fill="92CDDC" w:themeFill="accent5" w:themeFillTint="99"/>
          </w:tcPr>
          <w:p w14:paraId="7EA235E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 w14:paraId="53A7F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3435EE16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29" w:type="dxa"/>
            <w:vAlign w:val="center"/>
          </w:tcPr>
          <w:p w14:paraId="2AAE8AAD">
            <w:r>
              <w:rPr>
                <w:rFonts w:hint="eastAsia"/>
              </w:rPr>
              <w:t>设置主机和电机方向</w:t>
            </w:r>
          </w:p>
        </w:tc>
        <w:tc>
          <w:tcPr>
            <w:tcW w:w="3232" w:type="dxa"/>
          </w:tcPr>
          <w:p w14:paraId="56C8ADCB">
            <w:r>
              <w:rPr>
                <w:rFonts w:hint="eastAsia"/>
              </w:rPr>
              <w:t>设置F00 主机00</w:t>
            </w:r>
          </w:p>
          <w:p w14:paraId="0FCD72E6">
            <w:r>
              <w:rPr>
                <w:rFonts w:hint="eastAsia"/>
              </w:rPr>
              <w:t>设置F01 电机旋转方向0/1</w:t>
            </w:r>
          </w:p>
        </w:tc>
        <w:tc>
          <w:tcPr>
            <w:tcW w:w="2126" w:type="dxa"/>
          </w:tcPr>
          <w:p w14:paraId="0402C0FD"/>
        </w:tc>
      </w:tr>
      <w:tr w14:paraId="12C23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7A624617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29" w:type="dxa"/>
            <w:vAlign w:val="center"/>
          </w:tcPr>
          <w:p w14:paraId="35BB13E5">
            <w:r>
              <w:rPr>
                <w:rFonts w:hint="eastAsia"/>
              </w:rPr>
              <w:t>设置闸机类型</w:t>
            </w:r>
          </w:p>
        </w:tc>
        <w:tc>
          <w:tcPr>
            <w:tcW w:w="3232" w:type="dxa"/>
          </w:tcPr>
          <w:p w14:paraId="794A586D">
            <w:r>
              <w:rPr>
                <w:rFonts w:hint="eastAsia"/>
              </w:rPr>
              <w:t>设置F33 选择4-三锟闸</w:t>
            </w:r>
          </w:p>
        </w:tc>
        <w:tc>
          <w:tcPr>
            <w:tcW w:w="2126" w:type="dxa"/>
          </w:tcPr>
          <w:p w14:paraId="52A59107">
            <w:r>
              <w:rPr>
                <w:rFonts w:hint="eastAsia"/>
              </w:rPr>
              <w:t>需重上电</w:t>
            </w:r>
          </w:p>
        </w:tc>
      </w:tr>
      <w:tr w14:paraId="24E63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5363EE09">
            <w:pPr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3</w:t>
            </w:r>
          </w:p>
        </w:tc>
        <w:tc>
          <w:tcPr>
            <w:tcW w:w="1729" w:type="dxa"/>
            <w:vAlign w:val="center"/>
          </w:tcPr>
          <w:p w14:paraId="24C728A2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设置电机减速比</w:t>
            </w:r>
          </w:p>
        </w:tc>
        <w:tc>
          <w:tcPr>
            <w:tcW w:w="3232" w:type="dxa"/>
          </w:tcPr>
          <w:p w14:paraId="2301CD8E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根据实际减速比，设置F</w:t>
            </w:r>
            <w:r>
              <w:rPr>
                <w:rFonts w:ascii="Times New Roman" w:hAnsi="Times New Roman"/>
              </w:rPr>
              <w:t>49</w:t>
            </w:r>
            <w:r>
              <w:rPr>
                <w:rFonts w:hint="eastAsia" w:ascii="Times New Roman" w:hAnsi="Times New Roman"/>
              </w:rPr>
              <w:t>参数</w:t>
            </w:r>
          </w:p>
          <w:p w14:paraId="253305B3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70AEA29F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机芯自带减速比的结构需要设置</w:t>
            </w:r>
          </w:p>
        </w:tc>
      </w:tr>
      <w:tr w14:paraId="71C44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14E99BF0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29" w:type="dxa"/>
            <w:vAlign w:val="center"/>
          </w:tcPr>
          <w:p w14:paraId="25C0070D">
            <w:r>
              <w:rPr>
                <w:rFonts w:hint="eastAsia"/>
              </w:rPr>
              <w:t>设置零点开关</w:t>
            </w:r>
          </w:p>
        </w:tc>
        <w:tc>
          <w:tcPr>
            <w:tcW w:w="3232" w:type="dxa"/>
          </w:tcPr>
          <w:p w14:paraId="0A0E2D70">
            <w:r>
              <w:rPr>
                <w:rFonts w:hint="eastAsia"/>
              </w:rPr>
              <w:t>设置F</w:t>
            </w:r>
            <w:r>
              <w:t>02</w:t>
            </w:r>
            <w:r>
              <w:rPr>
                <w:rFonts w:hint="eastAsia"/>
              </w:rPr>
              <w:t>辅助端口功能设置为2-零位开关，同时把零位开关接到辅助端口A</w:t>
            </w:r>
            <w:r>
              <w:t>1</w:t>
            </w:r>
            <w:r>
              <w:rPr>
                <w:rFonts w:hint="eastAsia"/>
              </w:rPr>
              <w:t>接口；</w:t>
            </w:r>
          </w:p>
        </w:tc>
        <w:tc>
          <w:tcPr>
            <w:tcW w:w="2126" w:type="dxa"/>
          </w:tcPr>
          <w:p w14:paraId="2C29F1DE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零点开关支持</w:t>
            </w:r>
            <w:r>
              <w:rPr>
                <w:rFonts w:hint="eastAsia"/>
                <w:lang w:val="en-US" w:eastAsia="zh-CN"/>
              </w:rPr>
              <w:t>NPN型</w:t>
            </w:r>
          </w:p>
        </w:tc>
      </w:tr>
      <w:tr w14:paraId="4A298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3DF97B83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29" w:type="dxa"/>
            <w:vAlign w:val="center"/>
          </w:tcPr>
          <w:p w14:paraId="34CA4AF0">
            <w:r>
              <w:rPr>
                <w:rFonts w:hint="eastAsia"/>
              </w:rPr>
              <w:t>设置零点位置</w:t>
            </w:r>
          </w:p>
        </w:tc>
        <w:tc>
          <w:tcPr>
            <w:tcW w:w="3232" w:type="dxa"/>
          </w:tcPr>
          <w:p w14:paraId="76D24889">
            <w:r>
              <w:rPr>
                <w:rFonts w:hint="eastAsia"/>
              </w:rPr>
              <w:t>A</w:t>
            </w:r>
            <w:r>
              <w:t xml:space="preserve">-SE0 </w:t>
            </w:r>
            <w:r>
              <w:rPr>
                <w:rFonts w:hint="eastAsia"/>
              </w:rPr>
              <w:t>设定零点位置</w:t>
            </w:r>
          </w:p>
        </w:tc>
        <w:tc>
          <w:tcPr>
            <w:tcW w:w="2126" w:type="dxa"/>
          </w:tcPr>
          <w:p w14:paraId="1F81927B"/>
        </w:tc>
      </w:tr>
      <w:tr w14:paraId="3D795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4CD3F9B4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29" w:type="dxa"/>
            <w:vAlign w:val="center"/>
          </w:tcPr>
          <w:p w14:paraId="0BA1F4F2">
            <w:r>
              <w:rPr>
                <w:rFonts w:hint="eastAsia"/>
              </w:rPr>
              <w:t>设置预开角度</w:t>
            </w:r>
          </w:p>
        </w:tc>
        <w:tc>
          <w:tcPr>
            <w:tcW w:w="3232" w:type="dxa"/>
          </w:tcPr>
          <w:p w14:paraId="1C67F273">
            <w:r>
              <w:rPr>
                <w:rFonts w:hint="eastAsia"/>
              </w:rPr>
              <w:t>设置F</w:t>
            </w:r>
            <w:r>
              <w:t>54</w:t>
            </w:r>
            <w:r>
              <w:rPr>
                <w:rFonts w:hint="eastAsia"/>
              </w:rPr>
              <w:t>预开角度参数</w:t>
            </w:r>
          </w:p>
        </w:tc>
        <w:tc>
          <w:tcPr>
            <w:tcW w:w="2126" w:type="dxa"/>
          </w:tcPr>
          <w:p w14:paraId="1D64AD8C">
            <w:r>
              <w:rPr>
                <w:rFonts w:hint="eastAsia"/>
              </w:rPr>
              <w:t>刷卡后三辊闸转动的角度</w:t>
            </w:r>
          </w:p>
        </w:tc>
      </w:tr>
      <w:tr w14:paraId="62C4B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1282821A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29" w:type="dxa"/>
            <w:vAlign w:val="center"/>
          </w:tcPr>
          <w:p w14:paraId="2B6B3561">
            <w:r>
              <w:rPr>
                <w:rFonts w:hint="eastAsia"/>
              </w:rPr>
              <w:t>设置关闸速度</w:t>
            </w:r>
          </w:p>
        </w:tc>
        <w:tc>
          <w:tcPr>
            <w:tcW w:w="3232" w:type="dxa"/>
          </w:tcPr>
          <w:p w14:paraId="3109DE40">
            <w:r>
              <w:rPr>
                <w:rFonts w:hint="eastAsia"/>
              </w:rPr>
              <w:t>设置F</w:t>
            </w:r>
            <w:r>
              <w:t>52</w:t>
            </w:r>
            <w:r>
              <w:rPr>
                <w:rFonts w:hint="eastAsia"/>
              </w:rPr>
              <w:t>三锟闸关闸速度</w:t>
            </w:r>
          </w:p>
        </w:tc>
        <w:tc>
          <w:tcPr>
            <w:tcW w:w="2126" w:type="dxa"/>
          </w:tcPr>
          <w:p w14:paraId="5A8ECFBB"/>
        </w:tc>
      </w:tr>
      <w:tr w14:paraId="67A71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75A39A5A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29" w:type="dxa"/>
            <w:vAlign w:val="center"/>
          </w:tcPr>
          <w:p w14:paraId="51ABC6FA">
            <w:r>
              <w:rPr>
                <w:rFonts w:hint="eastAsia"/>
              </w:rPr>
              <w:t>设置推杆力度</w:t>
            </w:r>
          </w:p>
        </w:tc>
        <w:tc>
          <w:tcPr>
            <w:tcW w:w="3232" w:type="dxa"/>
          </w:tcPr>
          <w:p w14:paraId="479E8195">
            <w:r>
              <w:rPr>
                <w:rFonts w:hint="eastAsia"/>
              </w:rPr>
              <w:t>设置F</w:t>
            </w:r>
            <w:r>
              <w:t>55</w:t>
            </w:r>
            <w:r>
              <w:rPr>
                <w:rFonts w:hint="eastAsia"/>
              </w:rPr>
              <w:t>三锟闸推杆力度</w:t>
            </w:r>
          </w:p>
        </w:tc>
        <w:tc>
          <w:tcPr>
            <w:tcW w:w="2126" w:type="dxa"/>
          </w:tcPr>
          <w:p w14:paraId="26F21DD0"/>
        </w:tc>
      </w:tr>
      <w:tr w14:paraId="3A67A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 w14:paraId="48CCE193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29" w:type="dxa"/>
            <w:vAlign w:val="center"/>
          </w:tcPr>
          <w:p w14:paraId="53F17E86">
            <w:r>
              <w:rPr>
                <w:rFonts w:hint="eastAsia"/>
              </w:rPr>
              <w:t>辅助编码器识别</w:t>
            </w:r>
          </w:p>
        </w:tc>
        <w:tc>
          <w:tcPr>
            <w:tcW w:w="3232" w:type="dxa"/>
          </w:tcPr>
          <w:p w14:paraId="25A8A426">
            <w:r>
              <w:rPr>
                <w:rFonts w:hint="eastAsia"/>
              </w:rPr>
              <w:t>A-IdE 操作进行辅助编码器的参数识别</w:t>
            </w:r>
          </w:p>
        </w:tc>
        <w:tc>
          <w:tcPr>
            <w:tcW w:w="2126" w:type="dxa"/>
          </w:tcPr>
          <w:p w14:paraId="338757B6">
            <w:r>
              <w:rPr>
                <w:rFonts w:hint="eastAsia"/>
              </w:rPr>
              <w:t>若</w:t>
            </w:r>
            <w:r>
              <w:rPr>
                <w:rFonts w:hint="eastAsia"/>
                <w:lang w:val="en-US" w:eastAsia="zh-CN"/>
              </w:rPr>
              <w:t>用的是零位开关</w:t>
            </w:r>
            <w:r>
              <w:rPr>
                <w:rFonts w:hint="eastAsia"/>
              </w:rPr>
              <w:t>，则不需要此操作</w:t>
            </w:r>
          </w:p>
        </w:tc>
      </w:tr>
    </w:tbl>
    <w:p w14:paraId="69192A23">
      <w:pPr>
        <w:rPr>
          <w:b/>
        </w:rPr>
      </w:pPr>
    </w:p>
    <w:p w14:paraId="60ED6F60"/>
    <w:p w14:paraId="4B2EC283"/>
    <w:p w14:paraId="3E70E637">
      <w:pPr>
        <w:pStyle w:val="2"/>
      </w:pPr>
      <w:bookmarkStart w:id="27" w:name="_Toc20624"/>
      <w:r>
        <w:rPr>
          <w:rFonts w:hint="eastAsia"/>
        </w:rPr>
        <w:t>参数表</w:t>
      </w:r>
      <w:bookmarkEnd w:id="27"/>
    </w:p>
    <w:p w14:paraId="5CD38987">
      <w:pPr>
        <w:keepNext/>
        <w:keepLines/>
        <w:numPr>
          <w:ilvl w:val="1"/>
          <w:numId w:val="1"/>
        </w:numPr>
        <w:spacing w:before="260" w:after="260"/>
        <w:ind w:left="567" w:leftChars="0" w:firstLineChars="0"/>
        <w:jc w:val="left"/>
        <w:outlineLvl w:val="1"/>
        <w:rPr>
          <w:rFonts w:hint="eastAsia" w:ascii="Arial" w:hAnsi="Arial"/>
          <w:b/>
          <w:kern w:val="0"/>
          <w:sz w:val="32"/>
          <w:szCs w:val="20"/>
          <w:lang w:val="en-US" w:eastAsia="zh-CN"/>
        </w:rPr>
      </w:pPr>
      <w:bookmarkStart w:id="28" w:name="_Toc24083"/>
      <w:r>
        <w:rPr>
          <w:rFonts w:hint="eastAsia" w:ascii="Arial" w:hAnsi="Arial"/>
          <w:b/>
          <w:kern w:val="0"/>
          <w:sz w:val="32"/>
          <w:szCs w:val="20"/>
          <w:lang w:val="en-US" w:eastAsia="zh-CN"/>
        </w:rPr>
        <w:t>密码操作</w:t>
      </w:r>
      <w:bookmarkEnd w:id="28"/>
    </w:p>
    <w:p w14:paraId="38097E12">
      <w:pPr>
        <w:pStyle w:val="31"/>
      </w:pPr>
    </w:p>
    <w:tbl>
      <w:tblPr>
        <w:tblStyle w:val="2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3009"/>
        <w:gridCol w:w="850"/>
        <w:gridCol w:w="2693"/>
      </w:tblGrid>
      <w:tr w14:paraId="55835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shd w:val="clear" w:color="auto" w:fill="FABF8F" w:themeFill="accent6" w:themeFillTint="99"/>
          </w:tcPr>
          <w:p w14:paraId="03947DFC">
            <w:pPr>
              <w:pStyle w:val="36"/>
              <w:ind w:left="0" w:firstLine="0" w:firstLineChars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密码</w:t>
            </w:r>
          </w:p>
        </w:tc>
        <w:tc>
          <w:tcPr>
            <w:tcW w:w="3009" w:type="dxa"/>
            <w:shd w:val="clear" w:color="auto" w:fill="FABF8F" w:themeFill="accent6" w:themeFillTint="99"/>
          </w:tcPr>
          <w:p w14:paraId="02B9D9ED">
            <w:pPr>
              <w:pStyle w:val="36"/>
              <w:ind w:left="0" w:firstLine="0" w:firstLineChars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功能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14:paraId="4442CC11">
            <w:pPr>
              <w:pStyle w:val="36"/>
              <w:ind w:left="0" w:firstLine="0" w:firstLineChars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密码</w:t>
            </w:r>
          </w:p>
        </w:tc>
        <w:tc>
          <w:tcPr>
            <w:tcW w:w="2693" w:type="dxa"/>
            <w:shd w:val="clear" w:color="auto" w:fill="FABF8F" w:themeFill="accent6" w:themeFillTint="99"/>
          </w:tcPr>
          <w:p w14:paraId="738B7080">
            <w:pPr>
              <w:pStyle w:val="36"/>
              <w:ind w:left="0" w:firstLine="0" w:firstLineChars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功能</w:t>
            </w:r>
          </w:p>
        </w:tc>
      </w:tr>
      <w:tr w14:paraId="1D65B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vAlign w:val="top"/>
          </w:tcPr>
          <w:p w14:paraId="36BE9EBE">
            <w:pPr>
              <w:pStyle w:val="36"/>
              <w:ind w:left="0" w:leftChars="0" w:firstLine="0" w:firstLineChars="0"/>
              <w:jc w:val="center"/>
              <w:rPr>
                <w:rFonts w:ascii="Calibri" w:hAnsi="Calibri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sz w:val="21"/>
                <w:szCs w:val="21"/>
              </w:rPr>
              <w:t>168</w:t>
            </w:r>
          </w:p>
        </w:tc>
        <w:tc>
          <w:tcPr>
            <w:tcW w:w="3009" w:type="dxa"/>
            <w:vAlign w:val="top"/>
          </w:tcPr>
          <w:p w14:paraId="322F08E9">
            <w:pPr>
              <w:pStyle w:val="36"/>
              <w:ind w:left="0" w:leftChars="0" w:firstLine="0" w:firstLineChars="0"/>
              <w:jc w:val="center"/>
              <w:rPr>
                <w:rFonts w:ascii="Calibri" w:hAnsi="Calibri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sz w:val="21"/>
                <w:szCs w:val="21"/>
              </w:rPr>
              <w:t>参数调试权限</w:t>
            </w:r>
          </w:p>
        </w:tc>
        <w:tc>
          <w:tcPr>
            <w:tcW w:w="850" w:type="dxa"/>
          </w:tcPr>
          <w:p w14:paraId="772E8208">
            <w:pPr>
              <w:pStyle w:val="36"/>
              <w:ind w:left="0" w:firstLine="0" w:firstLineChars="0"/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111</w:t>
            </w:r>
          </w:p>
        </w:tc>
        <w:tc>
          <w:tcPr>
            <w:tcW w:w="2693" w:type="dxa"/>
          </w:tcPr>
          <w:p w14:paraId="3FEBC3E8">
            <w:pPr>
              <w:pStyle w:val="36"/>
              <w:ind w:left="0" w:firstLine="0" w:firstLineChars="0"/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查询红外状态</w:t>
            </w:r>
          </w:p>
        </w:tc>
      </w:tr>
      <w:tr w14:paraId="4CB1D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vAlign w:val="top"/>
          </w:tcPr>
          <w:p w14:paraId="3A338070">
            <w:pPr>
              <w:pStyle w:val="36"/>
              <w:ind w:left="0" w:leftChars="0" w:firstLine="0" w:firstLineChars="0"/>
              <w:jc w:val="center"/>
              <w:rPr>
                <w:rFonts w:ascii="Calibri" w:hAnsi="Calibri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sz w:val="21"/>
                <w:szCs w:val="21"/>
              </w:rPr>
              <w:t>618</w:t>
            </w:r>
          </w:p>
        </w:tc>
        <w:tc>
          <w:tcPr>
            <w:tcW w:w="3009" w:type="dxa"/>
            <w:vAlign w:val="top"/>
          </w:tcPr>
          <w:p w14:paraId="32817970">
            <w:pPr>
              <w:pStyle w:val="36"/>
              <w:ind w:left="0" w:leftChars="0" w:firstLine="0" w:firstLineChars="0"/>
              <w:jc w:val="center"/>
              <w:rPr>
                <w:rFonts w:ascii="Calibri" w:hAnsi="Calibri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sz w:val="21"/>
                <w:szCs w:val="21"/>
              </w:rPr>
              <w:t>闸机复位</w:t>
            </w:r>
          </w:p>
        </w:tc>
        <w:tc>
          <w:tcPr>
            <w:tcW w:w="850" w:type="dxa"/>
          </w:tcPr>
          <w:p w14:paraId="17952A52">
            <w:pPr>
              <w:pStyle w:val="36"/>
              <w:ind w:left="0" w:firstLine="0" w:firstLineChars="0"/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321</w:t>
            </w:r>
          </w:p>
        </w:tc>
        <w:tc>
          <w:tcPr>
            <w:tcW w:w="2693" w:type="dxa"/>
          </w:tcPr>
          <w:p w14:paraId="10B403A7">
            <w:pPr>
              <w:pStyle w:val="36"/>
              <w:ind w:left="0" w:firstLine="0" w:firstLineChars="0"/>
              <w:jc w:val="center"/>
              <w:rPr>
                <w:rFonts w:hint="eastAsia"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 w:val="21"/>
                <w:szCs w:val="21"/>
              </w:rPr>
              <w:t>恢复默认参数</w:t>
            </w:r>
            <w:r>
              <w:rPr>
                <w:rFonts w:hint="eastAsia"/>
                <w:bCs/>
                <w:sz w:val="21"/>
                <w:szCs w:val="21"/>
                <w:lang w:eastAsia="zh-CN"/>
              </w:rPr>
              <w:t>（主从）</w:t>
            </w:r>
          </w:p>
        </w:tc>
      </w:tr>
      <w:tr w14:paraId="6793B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vAlign w:val="top"/>
          </w:tcPr>
          <w:p w14:paraId="24756838">
            <w:pPr>
              <w:pStyle w:val="36"/>
              <w:ind w:left="0" w:leftChars="0" w:firstLine="0" w:firstLineChars="0"/>
              <w:jc w:val="center"/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323</w:t>
            </w:r>
          </w:p>
        </w:tc>
        <w:tc>
          <w:tcPr>
            <w:tcW w:w="3009" w:type="dxa"/>
            <w:vAlign w:val="top"/>
          </w:tcPr>
          <w:p w14:paraId="55CA2A33">
            <w:pPr>
              <w:pStyle w:val="36"/>
              <w:ind w:left="0" w:leftChars="0" w:firstLine="0" w:firstLineChars="0"/>
              <w:jc w:val="center"/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把当前（调好的）参数值写为默认值</w:t>
            </w:r>
          </w:p>
        </w:tc>
        <w:tc>
          <w:tcPr>
            <w:tcW w:w="850" w:type="dxa"/>
          </w:tcPr>
          <w:p w14:paraId="760393AF">
            <w:pPr>
              <w:pStyle w:val="36"/>
              <w:ind w:left="0" w:firstLine="0" w:firstLineChars="0"/>
              <w:jc w:val="center"/>
              <w:rPr>
                <w:rFonts w:hint="eastAsia"/>
                <w:bCs/>
                <w:sz w:val="21"/>
                <w:szCs w:val="21"/>
              </w:rPr>
            </w:pPr>
          </w:p>
        </w:tc>
        <w:tc>
          <w:tcPr>
            <w:tcW w:w="2693" w:type="dxa"/>
          </w:tcPr>
          <w:p w14:paraId="395D122A">
            <w:pPr>
              <w:pStyle w:val="36"/>
              <w:ind w:left="0" w:firstLine="0" w:firstLineChars="0"/>
              <w:jc w:val="center"/>
              <w:rPr>
                <w:rFonts w:hint="eastAsia"/>
                <w:bCs/>
                <w:sz w:val="21"/>
                <w:szCs w:val="21"/>
              </w:rPr>
            </w:pPr>
          </w:p>
        </w:tc>
      </w:tr>
    </w:tbl>
    <w:p w14:paraId="20C1377E">
      <w:pPr>
        <w:pStyle w:val="36"/>
        <w:ind w:left="0" w:firstLine="0" w:firstLineChars="0"/>
        <w:rPr>
          <w:bCs/>
          <w:sz w:val="21"/>
          <w:szCs w:val="21"/>
        </w:rPr>
      </w:pPr>
    </w:p>
    <w:p w14:paraId="2E2112A9">
      <w:pPr>
        <w:keepNext/>
        <w:keepLines/>
        <w:numPr>
          <w:ilvl w:val="1"/>
          <w:numId w:val="1"/>
        </w:numPr>
        <w:spacing w:before="260" w:after="260"/>
        <w:ind w:left="567" w:leftChars="0" w:firstLineChars="0"/>
        <w:jc w:val="left"/>
        <w:outlineLvl w:val="1"/>
        <w:rPr>
          <w:rFonts w:hint="eastAsia" w:ascii="Arial" w:hAnsi="Arial"/>
          <w:b/>
          <w:kern w:val="0"/>
          <w:sz w:val="32"/>
          <w:szCs w:val="20"/>
          <w:lang w:val="en-US" w:eastAsia="zh-CN"/>
        </w:rPr>
      </w:pPr>
      <w:bookmarkStart w:id="29" w:name="_Toc12808"/>
      <w:r>
        <w:rPr>
          <w:rFonts w:hint="eastAsia" w:ascii="Arial" w:hAnsi="Arial"/>
          <w:b/>
          <w:kern w:val="0"/>
          <w:sz w:val="32"/>
          <w:szCs w:val="20"/>
          <w:lang w:val="en-US" w:eastAsia="zh-CN"/>
        </w:rPr>
        <w:t>参数表设置</w:t>
      </w:r>
      <w:bookmarkEnd w:id="29"/>
    </w:p>
    <w:tbl>
      <w:tblPr>
        <w:tblStyle w:val="25"/>
        <w:tblW w:w="107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928"/>
        <w:gridCol w:w="3608"/>
        <w:gridCol w:w="776"/>
        <w:gridCol w:w="1064"/>
        <w:gridCol w:w="3546"/>
      </w:tblGrid>
      <w:tr w14:paraId="481E6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tblHeader/>
          <w:jc w:val="center"/>
        </w:trPr>
        <w:tc>
          <w:tcPr>
            <w:tcW w:w="850" w:type="dxa"/>
            <w:shd w:val="clear" w:color="auto" w:fill="FABF8F" w:themeFill="accent6" w:themeFillTint="99"/>
            <w:noWrap/>
            <w:vAlign w:val="center"/>
          </w:tcPr>
          <w:p w14:paraId="7D4EAFC6">
            <w:pPr>
              <w:rPr>
                <w:b/>
                <w:bCs/>
              </w:rPr>
            </w:pPr>
            <w:r>
              <w:rPr>
                <w:b/>
                <w:bCs/>
              </w:rPr>
              <w:t>参数号</w:t>
            </w:r>
          </w:p>
        </w:tc>
        <w:tc>
          <w:tcPr>
            <w:tcW w:w="928" w:type="dxa"/>
            <w:shd w:val="clear" w:color="auto" w:fill="FABF8F" w:themeFill="accent6" w:themeFillTint="99"/>
          </w:tcPr>
          <w:p w14:paraId="4AD10C51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功能码地址</w:t>
            </w:r>
          </w:p>
        </w:tc>
        <w:tc>
          <w:tcPr>
            <w:tcW w:w="3608" w:type="dxa"/>
            <w:shd w:val="clear" w:color="auto" w:fill="FABF8F" w:themeFill="accent6" w:themeFillTint="99"/>
            <w:vAlign w:val="center"/>
          </w:tcPr>
          <w:p w14:paraId="2CA86121">
            <w:pPr>
              <w:rPr>
                <w:b/>
                <w:bCs/>
              </w:rPr>
            </w:pPr>
            <w:r>
              <w:rPr>
                <w:b/>
                <w:bCs/>
              </w:rPr>
              <w:t>功能码名</w:t>
            </w:r>
          </w:p>
        </w:tc>
        <w:tc>
          <w:tcPr>
            <w:tcW w:w="776" w:type="dxa"/>
            <w:shd w:val="clear" w:color="auto" w:fill="FABF8F" w:themeFill="accent6" w:themeFillTint="99"/>
            <w:noWrap/>
            <w:vAlign w:val="center"/>
          </w:tcPr>
          <w:p w14:paraId="20C3C9A7">
            <w:pPr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默认值</w:t>
            </w:r>
          </w:p>
        </w:tc>
        <w:tc>
          <w:tcPr>
            <w:tcW w:w="1064" w:type="dxa"/>
            <w:shd w:val="clear" w:color="auto" w:fill="FABF8F" w:themeFill="accent6" w:themeFillTint="99"/>
            <w:noWrap/>
            <w:vAlign w:val="center"/>
          </w:tcPr>
          <w:p w14:paraId="71538CAE">
            <w:pPr>
              <w:rPr>
                <w:b/>
                <w:bCs/>
              </w:rPr>
            </w:pPr>
            <w:r>
              <w:rPr>
                <w:b/>
                <w:bCs/>
              </w:rPr>
              <w:t>设置范围</w:t>
            </w:r>
          </w:p>
        </w:tc>
        <w:tc>
          <w:tcPr>
            <w:tcW w:w="3546" w:type="dxa"/>
            <w:shd w:val="clear" w:color="auto" w:fill="FABF8F" w:themeFill="accent6" w:themeFillTint="99"/>
            <w:vAlign w:val="center"/>
          </w:tcPr>
          <w:p w14:paraId="6E18D109">
            <w:pPr>
              <w:rPr>
                <w:b/>
                <w:bCs/>
              </w:rPr>
            </w:pPr>
            <w:r>
              <w:rPr>
                <w:b/>
                <w:bCs/>
              </w:rPr>
              <w:t>备注</w:t>
            </w:r>
          </w:p>
        </w:tc>
      </w:tr>
      <w:tr w14:paraId="6994E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14:paraId="214A2B21">
            <w:pPr>
              <w:rPr>
                <w:b/>
              </w:rPr>
            </w:pPr>
            <w:r>
              <w:rPr>
                <w:b/>
              </w:rPr>
              <w:t>F00</w:t>
            </w:r>
          </w:p>
        </w:tc>
        <w:tc>
          <w:tcPr>
            <w:tcW w:w="928" w:type="dxa"/>
          </w:tcPr>
          <w:p w14:paraId="4196E320">
            <w:r>
              <w:t>05 01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783CAA6B">
            <w:r>
              <w:t>主从</w:t>
            </w:r>
            <w:r>
              <w:rPr>
                <w:rFonts w:hint="eastAsia"/>
              </w:rPr>
              <w:t>机设置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25069D3E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5E9E510E">
            <w:r>
              <w:t>0</w:t>
            </w:r>
            <w:r>
              <w:rPr>
                <w:rFonts w:hint="eastAsia"/>
              </w:rPr>
              <w:t xml:space="preserve"> </w:t>
            </w:r>
            <w:r>
              <w:t>~</w:t>
            </w:r>
            <w:r>
              <w:rPr>
                <w:rFonts w:hint="eastAsia"/>
              </w:rPr>
              <w:t xml:space="preserve"> </w:t>
            </w:r>
            <w:r>
              <w:t>1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0F8642CC">
            <w:pPr>
              <w:numPr>
                <w:ilvl w:val="0"/>
                <w:numId w:val="13"/>
              </w:numPr>
            </w:pPr>
            <w:r>
              <w:t>主机  1-从机</w:t>
            </w:r>
          </w:p>
          <w:p w14:paraId="0568139F">
            <w:pPr>
              <w:numPr>
                <w:ilvl w:val="0"/>
                <w:numId w:val="0"/>
              </w:num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*注：AB板组合主从，不需要设置此参数；仅双A板需要设置此参数。</w:t>
            </w:r>
          </w:p>
        </w:tc>
      </w:tr>
      <w:tr w14:paraId="16E53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14:paraId="1CE72E90">
            <w:pPr>
              <w:rPr>
                <w:b/>
              </w:rPr>
            </w:pPr>
            <w:r>
              <w:rPr>
                <w:b/>
              </w:rPr>
              <w:t>F01</w:t>
            </w:r>
          </w:p>
        </w:tc>
        <w:tc>
          <w:tcPr>
            <w:tcW w:w="928" w:type="dxa"/>
          </w:tcPr>
          <w:p w14:paraId="2593423B">
            <w:r>
              <w:t>00 0D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48ACF88F">
            <w:pPr>
              <w:rPr>
                <w:rFonts w:hint="default" w:eastAsia="宋体"/>
                <w:lang w:val="en-US" w:eastAsia="zh-CN"/>
              </w:rPr>
            </w:pPr>
            <w:r>
              <w:t>电机旋转方向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0164B719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0-1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527A5D59">
            <w:r>
              <w:t>0</w:t>
            </w:r>
            <w:r>
              <w:rPr>
                <w:rFonts w:hint="eastAsia"/>
              </w:rPr>
              <w:t xml:space="preserve"> ~ 1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3B3FAD24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0-0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从机-主机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）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0-反转  1-正转</w:t>
            </w:r>
          </w:p>
          <w:p w14:paraId="085CECF8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*注：一般情况下，想要主从方向一致，需要改为1-0或者0-1，具体按实际安装进出方向选择。</w:t>
            </w:r>
          </w:p>
        </w:tc>
      </w:tr>
      <w:tr w14:paraId="478AF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shd w:val="clear" w:color="auto" w:fill="auto"/>
            <w:noWrap/>
          </w:tcPr>
          <w:p w14:paraId="5516E869">
            <w:pPr>
              <w:rPr>
                <w:b/>
              </w:rPr>
            </w:pPr>
            <w:r>
              <w:rPr>
                <w:rFonts w:hint="eastAsia"/>
                <w:b/>
              </w:rPr>
              <w:t>F02</w:t>
            </w:r>
          </w:p>
        </w:tc>
        <w:tc>
          <w:tcPr>
            <w:tcW w:w="928" w:type="dxa"/>
          </w:tcPr>
          <w:p w14:paraId="33076780">
            <w:r>
              <w:t>04 08</w:t>
            </w:r>
          </w:p>
        </w:tc>
        <w:tc>
          <w:tcPr>
            <w:tcW w:w="3608" w:type="dxa"/>
            <w:shd w:val="clear" w:color="auto" w:fill="auto"/>
          </w:tcPr>
          <w:p w14:paraId="7EDA4995">
            <w:r>
              <w:rPr>
                <w:rFonts w:hint="eastAsia"/>
              </w:rPr>
              <w:t>辅助传感器设置</w:t>
            </w:r>
          </w:p>
        </w:tc>
        <w:tc>
          <w:tcPr>
            <w:tcW w:w="776" w:type="dxa"/>
            <w:shd w:val="clear" w:color="000000" w:fill="FFFFFF"/>
          </w:tcPr>
          <w:p w14:paraId="4BD26CAC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64" w:type="dxa"/>
            <w:shd w:val="clear" w:color="000000" w:fill="FFFFFF"/>
          </w:tcPr>
          <w:p w14:paraId="600B8F69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0 ~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3546" w:type="dxa"/>
            <w:shd w:val="clear" w:color="auto" w:fill="auto"/>
          </w:tcPr>
          <w:p w14:paraId="4B116176">
            <w:pPr>
              <w:numPr>
                <w:ilvl w:val="0"/>
                <w:numId w:val="0"/>
              </w:numPr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0:</w:t>
            </w:r>
            <w:r>
              <w:rPr>
                <w:rFonts w:hint="eastAsia"/>
              </w:rPr>
              <w:t>无辅助传感器（零位开关自识别）；                               1</w:t>
            </w:r>
            <w:r>
              <w:rPr>
                <w:rFonts w:hint="eastAsia"/>
                <w:lang w:val="en-US" w:eastAsia="zh-CN"/>
              </w:rPr>
              <w:t>:</w:t>
            </w:r>
            <w:r>
              <w:rPr>
                <w:rFonts w:hint="eastAsia"/>
              </w:rPr>
              <w:t>增量式编码器（摆闸、翼闸、三辊闸）;                                2</w:t>
            </w:r>
            <w:r>
              <w:rPr>
                <w:rFonts w:hint="eastAsia"/>
                <w:lang w:val="en-US" w:eastAsia="zh-CN"/>
              </w:rPr>
              <w:t>:</w:t>
            </w:r>
            <w:r>
              <w:rPr>
                <w:rFonts w:hint="eastAsia"/>
              </w:rPr>
              <w:t>零位开关（摆闸、三辊闸A1）；                                       3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</w:rPr>
              <w:t>2个限位开关（A1+A2）；</w:t>
            </w:r>
          </w:p>
          <w:p w14:paraId="32DEB1B7">
            <w:pPr>
              <w:numPr>
                <w:ilvl w:val="0"/>
                <w:numId w:val="0"/>
              </w:num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4:</w:t>
            </w:r>
            <w:r>
              <w:rPr>
                <w:rFonts w:hint="eastAsia"/>
              </w:rPr>
              <w:t>无辅助传感器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零位开关A2为安检门信号（给A2信号就安检报警状态）</w:t>
            </w:r>
          </w:p>
          <w:p w14:paraId="7B8CC77D">
            <w:pPr>
              <w:numPr>
                <w:ilvl w:val="0"/>
                <w:numId w:val="0"/>
              </w:num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5:双信号单向安检门模式（安检通过信号连接LO或者RO,安检不通过信号连接A2，保留原来A2的逻辑，当安检通过时，触碰第一对红外执行开门，并且屏蔽长按开门信号3s进入常开模式）</w:t>
            </w:r>
          </w:p>
        </w:tc>
      </w:tr>
      <w:tr w14:paraId="61DB2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14:paraId="2DF4E1FB">
            <w:pPr>
              <w:rPr>
                <w:b/>
              </w:rPr>
            </w:pPr>
            <w:r>
              <w:rPr>
                <w:b/>
              </w:rPr>
              <w:t>F03</w:t>
            </w:r>
          </w:p>
        </w:tc>
        <w:tc>
          <w:tcPr>
            <w:tcW w:w="928" w:type="dxa"/>
          </w:tcPr>
          <w:p w14:paraId="0BE60CBB">
            <w:r>
              <w:t>09 00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0F36F53F">
            <w:r>
              <w:t>开关闸速度(%)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0C8948E5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032D26B3">
            <w:pPr>
              <w:rPr>
                <w:rFonts w:hint="default" w:eastAsia="宋体"/>
                <w:lang w:val="en-US" w:eastAsia="zh-CN"/>
              </w:rPr>
            </w:pPr>
            <w:r>
              <w:t>1</w:t>
            </w:r>
            <w:r>
              <w:rPr>
                <w:rFonts w:hint="eastAsia"/>
              </w:rPr>
              <w:t xml:space="preserve"> ~ </w:t>
            </w:r>
            <w:r>
              <w:rPr>
                <w:rFonts w:hint="eastAsia"/>
                <w:lang w:val="en-US" w:eastAsia="zh-CN"/>
              </w:rPr>
              <w:t>99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3EB9FC7D">
            <w:r>
              <w:t>电机额定转速的百分比</w:t>
            </w:r>
          </w:p>
        </w:tc>
      </w:tr>
      <w:tr w14:paraId="2A172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14:paraId="6445D137">
            <w:pPr>
              <w:rPr>
                <w:b/>
              </w:rPr>
            </w:pPr>
            <w:r>
              <w:rPr>
                <w:b/>
              </w:rPr>
              <w:t>F04</w:t>
            </w:r>
          </w:p>
        </w:tc>
        <w:tc>
          <w:tcPr>
            <w:tcW w:w="928" w:type="dxa"/>
          </w:tcPr>
          <w:p w14:paraId="42D08654">
            <w:r>
              <w:t>09 01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0F549894">
            <w:r>
              <w:t>加速度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0DC7E02A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3096836F">
            <w:pPr>
              <w:rPr>
                <w:rFonts w:hint="default" w:eastAsia="宋体"/>
                <w:lang w:val="en-US" w:eastAsia="zh-CN"/>
              </w:rPr>
            </w:pPr>
            <w:r>
              <w:t>1</w:t>
            </w:r>
            <w:r>
              <w:rPr>
                <w:rFonts w:hint="eastAsia"/>
              </w:rPr>
              <w:t xml:space="preserve"> ~ </w:t>
            </w:r>
            <w:r>
              <w:rPr>
                <w:rFonts w:hint="eastAsia"/>
                <w:lang w:val="en-US" w:eastAsia="zh-CN"/>
              </w:rPr>
              <w:t>199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2699C4C0">
            <w:r>
              <w:rPr>
                <w:rFonts w:hint="eastAsia"/>
              </w:rPr>
              <w:t>数值越大加速越快</w:t>
            </w:r>
          </w:p>
        </w:tc>
      </w:tr>
      <w:tr w14:paraId="2B5AF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14:paraId="0851AF2D">
            <w:pPr>
              <w:rPr>
                <w:b/>
              </w:rPr>
            </w:pPr>
            <w:r>
              <w:rPr>
                <w:b/>
              </w:rPr>
              <w:t>F05</w:t>
            </w:r>
          </w:p>
        </w:tc>
        <w:tc>
          <w:tcPr>
            <w:tcW w:w="928" w:type="dxa"/>
          </w:tcPr>
          <w:p w14:paraId="39A19133">
            <w:r>
              <w:t>09 06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67C57416">
            <w:r>
              <w:t>运行阻挡电流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507E3074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1.0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08C59A4C">
            <w:r>
              <w:t>0</w:t>
            </w:r>
            <w:r>
              <w:rPr>
                <w:rFonts w:hint="eastAsia"/>
              </w:rPr>
              <w:t xml:space="preserve"> ~ </w:t>
            </w:r>
            <w:r>
              <w:t>900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05804606">
            <w:r>
              <w:t>0表示无阻挡判断</w:t>
            </w:r>
          </w:p>
          <w:p w14:paraId="2BF6AD46">
            <w:r>
              <w:rPr>
                <w:rFonts w:hint="eastAsia"/>
              </w:rPr>
              <w:t>数值越小防夹灵敏度越高</w:t>
            </w:r>
          </w:p>
        </w:tc>
      </w:tr>
      <w:tr w14:paraId="215E5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14:paraId="0D95463A">
            <w:pPr>
              <w:rPr>
                <w:b/>
              </w:rPr>
            </w:pPr>
            <w:r>
              <w:rPr>
                <w:b/>
              </w:rPr>
              <w:t>F06</w:t>
            </w:r>
          </w:p>
        </w:tc>
        <w:tc>
          <w:tcPr>
            <w:tcW w:w="928" w:type="dxa"/>
          </w:tcPr>
          <w:p w14:paraId="26B12C9F">
            <w:r>
              <w:t>09 08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540520A1">
            <w:r>
              <w:t>找零转堵电流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330E8779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2.5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6BAD7970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 xml:space="preserve">1 ~ </w:t>
            </w:r>
            <w:r>
              <w:rPr>
                <w:rFonts w:hint="eastAsia"/>
                <w:lang w:val="en-US" w:eastAsia="zh-CN"/>
              </w:rPr>
              <w:t>9.9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15A12F4F">
            <w:r>
              <w:rPr>
                <w:rFonts w:hint="eastAsia"/>
              </w:rPr>
              <w:t>找零异常时适当加大</w:t>
            </w:r>
          </w:p>
        </w:tc>
      </w:tr>
      <w:tr w14:paraId="64B67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14:paraId="78FEA6FD">
            <w:pPr>
              <w:rPr>
                <w:b/>
              </w:rPr>
            </w:pPr>
            <w:r>
              <w:rPr>
                <w:b/>
              </w:rPr>
              <w:t>F07</w:t>
            </w:r>
          </w:p>
        </w:tc>
        <w:tc>
          <w:tcPr>
            <w:tcW w:w="928" w:type="dxa"/>
          </w:tcPr>
          <w:p w14:paraId="0B827D59">
            <w:r>
              <w:t>09 09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1135276C">
            <w:r>
              <w:t>速度</w:t>
            </w:r>
            <w:r>
              <w:rPr>
                <w:rFonts w:hint="eastAsia"/>
              </w:rPr>
              <w:t>环</w:t>
            </w:r>
            <w:r>
              <w:t>比例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5CFC0B64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120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46BF46B6">
            <w:r>
              <w:t>1</w:t>
            </w:r>
            <w:r>
              <w:rPr>
                <w:rFonts w:hint="eastAsia"/>
              </w:rPr>
              <w:t xml:space="preserve"> ~ </w:t>
            </w:r>
            <w:r>
              <w:t>999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75D062AD">
            <w:r>
              <w:rPr>
                <w:rFonts w:hint="eastAsia"/>
              </w:rPr>
              <w:t>门板较重时适当加大</w:t>
            </w:r>
          </w:p>
        </w:tc>
      </w:tr>
      <w:tr w14:paraId="7A5F3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14:paraId="1CE41261">
            <w:pPr>
              <w:rPr>
                <w:b/>
              </w:rPr>
            </w:pPr>
            <w:r>
              <w:rPr>
                <w:b/>
              </w:rPr>
              <w:t>F08</w:t>
            </w:r>
          </w:p>
        </w:tc>
        <w:tc>
          <w:tcPr>
            <w:tcW w:w="928" w:type="dxa"/>
          </w:tcPr>
          <w:p w14:paraId="4439782F">
            <w:r>
              <w:t>09 0B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0D054114">
            <w:r>
              <w:t>位置</w:t>
            </w:r>
            <w:r>
              <w:rPr>
                <w:rFonts w:hint="eastAsia"/>
              </w:rPr>
              <w:t>环</w:t>
            </w:r>
            <w:r>
              <w:t>比例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7C961C24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380C644A">
            <w:r>
              <w:t>1</w:t>
            </w:r>
            <w:r>
              <w:rPr>
                <w:rFonts w:hint="eastAsia"/>
              </w:rPr>
              <w:t xml:space="preserve"> ~ </w:t>
            </w:r>
            <w:r>
              <w:t>999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4D0BBC37">
            <w:r>
              <w:rPr>
                <w:rFonts w:hint="eastAsia"/>
              </w:rPr>
              <w:t>到位过冲时适当减小</w:t>
            </w:r>
          </w:p>
        </w:tc>
      </w:tr>
      <w:tr w14:paraId="660B8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14:paraId="5522ED72">
            <w:pPr>
              <w:rPr>
                <w:b/>
              </w:rPr>
            </w:pPr>
            <w:r>
              <w:rPr>
                <w:b/>
              </w:rPr>
              <w:t>F09</w:t>
            </w:r>
          </w:p>
        </w:tc>
        <w:tc>
          <w:tcPr>
            <w:tcW w:w="928" w:type="dxa"/>
          </w:tcPr>
          <w:p w14:paraId="6F220D3D">
            <w:r>
              <w:t>08 1D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4F7D3DA6">
            <w:r>
              <w:t>强推</w:t>
            </w:r>
            <w:r>
              <w:rPr>
                <w:rFonts w:hint="eastAsia"/>
              </w:rPr>
              <w:t>判断</w:t>
            </w:r>
            <w:r>
              <w:t>角度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2B366403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2.5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02C53030">
            <w:r>
              <w:t>1</w:t>
            </w:r>
            <w:r>
              <w:rPr>
                <w:rFonts w:hint="eastAsia"/>
              </w:rPr>
              <w:t xml:space="preserve"> ~ </w:t>
            </w:r>
            <w:r>
              <w:t>90</w:t>
            </w:r>
            <w:r>
              <w:rPr>
                <w:rFonts w:hint="eastAsia"/>
                <w:lang w:val="en-US" w:eastAsia="zh-CN"/>
              </w:rPr>
              <w:t>.</w:t>
            </w:r>
            <w:r>
              <w:t>0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782660D5">
            <w:r>
              <w:rPr>
                <w:rFonts w:hint="eastAsia"/>
              </w:rPr>
              <w:t>设定值越大推开角度越大</w:t>
            </w:r>
          </w:p>
        </w:tc>
      </w:tr>
      <w:tr w14:paraId="1E394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14:paraId="77839F3A">
            <w:pPr>
              <w:rPr>
                <w:b/>
              </w:rPr>
            </w:pPr>
            <w:r>
              <w:rPr>
                <w:b/>
              </w:rPr>
              <w:t>F10</w:t>
            </w:r>
          </w:p>
        </w:tc>
        <w:tc>
          <w:tcPr>
            <w:tcW w:w="928" w:type="dxa"/>
          </w:tcPr>
          <w:p w14:paraId="13F029A3">
            <w:r>
              <w:t>08 09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2136C965">
            <w:r>
              <w:t>找零速度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5535F1F5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0FD12091">
            <w:r>
              <w:t>1</w:t>
            </w:r>
            <w:r>
              <w:rPr>
                <w:rFonts w:hint="eastAsia"/>
              </w:rPr>
              <w:t xml:space="preserve"> ~ </w:t>
            </w:r>
            <w:r>
              <w:t>80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0FB97138">
            <w:r>
              <w:t>电机额定转速的百分比</w:t>
            </w:r>
          </w:p>
        </w:tc>
      </w:tr>
      <w:tr w14:paraId="4BACD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14:paraId="1DCC22FB">
            <w:pPr>
              <w:rPr>
                <w:b/>
              </w:rPr>
            </w:pPr>
            <w:r>
              <w:rPr>
                <w:b/>
              </w:rPr>
              <w:t>F11</w:t>
            </w:r>
          </w:p>
        </w:tc>
        <w:tc>
          <w:tcPr>
            <w:tcW w:w="928" w:type="dxa"/>
          </w:tcPr>
          <w:p w14:paraId="7CEA893A">
            <w:r>
              <w:t>08 25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1534D318">
            <w:r>
              <w:t>阻挡模式选择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5438D631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60AD37E6">
            <w:r>
              <w:rPr>
                <w:rFonts w:hint="eastAsia"/>
              </w:rPr>
              <w:t xml:space="preserve">1 ~ </w:t>
            </w:r>
            <w:r>
              <w:t>2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65CFD651">
            <w:r>
              <w:t xml:space="preserve">1- 反弹一个角度  </w:t>
            </w:r>
          </w:p>
          <w:p w14:paraId="50E00AED">
            <w:r>
              <w:t>2- 速度</w:t>
            </w:r>
            <w:r>
              <w:rPr>
                <w:rFonts w:hint="eastAsia"/>
              </w:rPr>
              <w:t>、</w:t>
            </w:r>
            <w:r>
              <w:t>力矩减小</w:t>
            </w:r>
          </w:p>
        </w:tc>
      </w:tr>
      <w:tr w14:paraId="5B822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14:paraId="3A4279BF">
            <w:pPr>
              <w:rPr>
                <w:b/>
              </w:rPr>
            </w:pPr>
            <w:r>
              <w:rPr>
                <w:b/>
              </w:rPr>
              <w:t>F12</w:t>
            </w:r>
          </w:p>
        </w:tc>
        <w:tc>
          <w:tcPr>
            <w:tcW w:w="928" w:type="dxa"/>
          </w:tcPr>
          <w:p w14:paraId="553E7984">
            <w:r>
              <w:t>08 18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18CAC08B">
            <w:r>
              <w:t>强推模式选择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19DA46D8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2EACCA20">
            <w:pPr>
              <w:rPr>
                <w:rFonts w:hint="default" w:eastAsia="宋体"/>
                <w:lang w:val="en-US" w:eastAsia="zh-CN"/>
              </w:rPr>
            </w:pPr>
            <w:r>
              <w:t>0</w:t>
            </w:r>
            <w:r>
              <w:rPr>
                <w:rFonts w:hint="eastAsia"/>
              </w:rPr>
              <w:t xml:space="preserve"> ~ </w:t>
            </w: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74613552">
            <w:pPr>
              <w:rPr>
                <w:rFonts w:hint="eastAsia" w:eastAsia="宋体"/>
                <w:lang w:val="en-US" w:eastAsia="zh-CN"/>
              </w:rPr>
            </w:pPr>
            <w:r>
              <w:t>0-不锁离合   1-锁离合</w:t>
            </w:r>
            <w:r>
              <w:rPr>
                <w:rFonts w:hint="eastAsia"/>
                <w:lang w:val="en-US" w:eastAsia="zh-CN"/>
              </w:rPr>
              <w:t xml:space="preserve"> 2</w:t>
            </w:r>
            <w:r>
              <w:t>-</w:t>
            </w:r>
            <w:r>
              <w:rPr>
                <w:rFonts w:hint="eastAsia"/>
                <w:lang w:eastAsia="zh-CN"/>
              </w:rPr>
              <w:t>保留</w:t>
            </w:r>
          </w:p>
        </w:tc>
      </w:tr>
      <w:tr w14:paraId="17038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14:paraId="0FCFE037">
            <w:pPr>
              <w:rPr>
                <w:b/>
              </w:rPr>
            </w:pPr>
            <w:r>
              <w:rPr>
                <w:b/>
              </w:rPr>
              <w:t>F13</w:t>
            </w:r>
          </w:p>
        </w:tc>
        <w:tc>
          <w:tcPr>
            <w:tcW w:w="928" w:type="dxa"/>
          </w:tcPr>
          <w:p w14:paraId="398A99C9">
            <w:r>
              <w:t>08 10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20681023">
            <w:r>
              <w:t>急停模式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314651A8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2F1DA0A2">
            <w:r>
              <w:t>0</w:t>
            </w:r>
            <w:r>
              <w:rPr>
                <w:rFonts w:hint="eastAsia"/>
              </w:rPr>
              <w:t xml:space="preserve"> ~ </w:t>
            </w:r>
            <w:r>
              <w:t>1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445E732B">
            <w:r>
              <w:t>0-不锁离合   1-锁离合</w:t>
            </w:r>
          </w:p>
        </w:tc>
      </w:tr>
      <w:tr w14:paraId="6754E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14:paraId="5C5E2C34">
            <w:pPr>
              <w:rPr>
                <w:b/>
              </w:rPr>
            </w:pPr>
            <w:r>
              <w:rPr>
                <w:b/>
              </w:rPr>
              <w:t>F14</w:t>
            </w:r>
          </w:p>
        </w:tc>
        <w:tc>
          <w:tcPr>
            <w:tcW w:w="928" w:type="dxa"/>
          </w:tcPr>
          <w:p w14:paraId="375127F6">
            <w:r>
              <w:t>0A 19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487AC007">
            <w:r>
              <w:t>关</w:t>
            </w:r>
            <w:r>
              <w:rPr>
                <w:rFonts w:hint="eastAsia"/>
              </w:rPr>
              <w:t>到位</w:t>
            </w:r>
            <w:r>
              <w:t>缩进角度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09B7B9C9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5.0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631499D8">
            <w:pPr>
              <w:rPr>
                <w:rFonts w:hint="default" w:eastAsia="宋体"/>
                <w:lang w:val="en-US" w:eastAsia="zh-CN"/>
              </w:rPr>
            </w:pPr>
            <w:r>
              <w:t>1</w:t>
            </w:r>
            <w:r>
              <w:rPr>
                <w:rFonts w:hint="eastAsia"/>
              </w:rPr>
              <w:t xml:space="preserve"> ~ </w:t>
            </w:r>
            <w:r>
              <w:rPr>
                <w:rFonts w:hint="eastAsia"/>
                <w:lang w:val="en-US" w:eastAsia="zh-CN"/>
              </w:rPr>
              <w:t>89.9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3DE3597B">
            <w:r>
              <w:rPr>
                <w:rFonts w:hint="eastAsia"/>
              </w:rPr>
              <w:t>设定值越小开关闸角度越大（</w:t>
            </w:r>
            <w:r>
              <w:rPr>
                <w:rFonts w:hint="eastAsia"/>
                <w:color w:val="FF0000"/>
              </w:rPr>
              <w:t>对应摆闸：反开角度、翼闸：关闸角度）</w:t>
            </w:r>
          </w:p>
        </w:tc>
      </w:tr>
      <w:tr w14:paraId="53013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14:paraId="1DED5459">
            <w:pPr>
              <w:rPr>
                <w:b/>
              </w:rPr>
            </w:pPr>
            <w:r>
              <w:rPr>
                <w:b/>
              </w:rPr>
              <w:t>F15</w:t>
            </w:r>
          </w:p>
        </w:tc>
        <w:tc>
          <w:tcPr>
            <w:tcW w:w="928" w:type="dxa"/>
          </w:tcPr>
          <w:p w14:paraId="7C4808EF">
            <w:r>
              <w:t>0A 1A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19B67EC0">
            <w:r>
              <w:t>开</w:t>
            </w:r>
            <w:r>
              <w:rPr>
                <w:rFonts w:hint="eastAsia"/>
              </w:rPr>
              <w:t>到位</w:t>
            </w:r>
            <w:r>
              <w:t>缩进角度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16E086E0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5.0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347BD642">
            <w:r>
              <w:t>1</w:t>
            </w:r>
            <w:r>
              <w:rPr>
                <w:rFonts w:hint="eastAsia"/>
              </w:rPr>
              <w:t xml:space="preserve"> ~ </w:t>
            </w:r>
            <w:r>
              <w:rPr>
                <w:rFonts w:hint="eastAsia"/>
                <w:lang w:val="en-US" w:eastAsia="zh-CN"/>
              </w:rPr>
              <w:t>89.9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44F0F05B">
            <w:r>
              <w:rPr>
                <w:rFonts w:hint="eastAsia"/>
              </w:rPr>
              <w:t>设定值越小开闸角度越大（</w:t>
            </w:r>
            <w:r>
              <w:rPr>
                <w:rFonts w:hint="eastAsia"/>
                <w:color w:val="FF0000"/>
              </w:rPr>
              <w:t>对应摆闸：正开角度、翼闸：开闸角度</w:t>
            </w:r>
            <w:r>
              <w:rPr>
                <w:rFonts w:hint="eastAsia"/>
              </w:rPr>
              <w:t>）</w:t>
            </w:r>
          </w:p>
        </w:tc>
      </w:tr>
      <w:tr w14:paraId="3FD81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14:paraId="1F45AB12">
            <w:pPr>
              <w:rPr>
                <w:b/>
              </w:rPr>
            </w:pPr>
            <w:r>
              <w:rPr>
                <w:b/>
              </w:rPr>
              <w:t>F16</w:t>
            </w:r>
          </w:p>
        </w:tc>
        <w:tc>
          <w:tcPr>
            <w:tcW w:w="928" w:type="dxa"/>
          </w:tcPr>
          <w:p w14:paraId="03E4EE74">
            <w:r>
              <w:t>0F 00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3ACE65A9">
            <w:r>
              <w:t>闸机模式</w:t>
            </w:r>
          </w:p>
        </w:tc>
        <w:tc>
          <w:tcPr>
            <w:tcW w:w="776" w:type="dxa"/>
            <w:shd w:val="clear" w:color="000000" w:fill="FFFFFF"/>
            <w:noWrap/>
            <w:vAlign w:val="center"/>
          </w:tcPr>
          <w:p w14:paraId="0B9E9E26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064" w:type="dxa"/>
            <w:shd w:val="clear" w:color="000000" w:fill="FFFFFF"/>
            <w:noWrap/>
            <w:vAlign w:val="center"/>
          </w:tcPr>
          <w:p w14:paraId="0260C53B">
            <w:r>
              <w:t>0</w:t>
            </w:r>
            <w:r>
              <w:rPr>
                <w:rFonts w:hint="eastAsia"/>
              </w:rPr>
              <w:t xml:space="preserve"> ~ </w:t>
            </w:r>
            <w:r>
              <w:t>10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5B66238B">
            <w:r>
              <w:t>0：老化模式</w:t>
            </w:r>
          </w:p>
          <w:p w14:paraId="774E59A2">
            <w:r>
              <w:t>1：双向刷卡</w:t>
            </w:r>
          </w:p>
          <w:p w14:paraId="19794583">
            <w:r>
              <w:t xml:space="preserve">2：双向自由  </w:t>
            </w:r>
          </w:p>
          <w:p w14:paraId="45BC7888">
            <w:r>
              <w:t>3：双向禁止</w:t>
            </w:r>
          </w:p>
          <w:p w14:paraId="6E80A941">
            <w:r>
              <w:t xml:space="preserve">4：进向刷卡+出向自由 </w:t>
            </w:r>
          </w:p>
          <w:p w14:paraId="7E588483">
            <w:r>
              <w:t xml:space="preserve">5：进向刷卡+出向禁止 </w:t>
            </w:r>
          </w:p>
          <w:p w14:paraId="683BBA47">
            <w:r>
              <w:t>6：进向自由+出向刷卡</w:t>
            </w:r>
          </w:p>
          <w:p w14:paraId="6223D2F2">
            <w:r>
              <w:t>7：进向自由+出向禁止</w:t>
            </w:r>
          </w:p>
          <w:p w14:paraId="55F342D0">
            <w:r>
              <w:t>8：进向禁止+出向自由</w:t>
            </w:r>
          </w:p>
          <w:p w14:paraId="1C0A97EB">
            <w:r>
              <w:t>9：进向禁止+出向刷卡</w:t>
            </w:r>
          </w:p>
          <w:p w14:paraId="68D91323">
            <w:r>
              <w:t>10：</w:t>
            </w:r>
            <w:r>
              <w:rPr>
                <w:rFonts w:hint="eastAsia"/>
              </w:rPr>
              <w:t>测试</w:t>
            </w:r>
            <w:r>
              <w:t>模式</w:t>
            </w:r>
            <w:r>
              <w:rPr>
                <w:rFonts w:hint="eastAsia"/>
              </w:rPr>
              <w:t>（无通行逻辑）</w:t>
            </w:r>
          </w:p>
        </w:tc>
      </w:tr>
      <w:tr w14:paraId="2228E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14:paraId="1CD04741">
            <w:pPr>
              <w:rPr>
                <w:b/>
              </w:rPr>
            </w:pPr>
            <w:r>
              <w:rPr>
                <w:b/>
              </w:rPr>
              <w:t>F17</w:t>
            </w:r>
          </w:p>
        </w:tc>
        <w:tc>
          <w:tcPr>
            <w:tcW w:w="928" w:type="dxa"/>
          </w:tcPr>
          <w:p w14:paraId="18DE87B0">
            <w:r>
              <w:t>0F 01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498CC89E">
            <w:r>
              <w:t>红外</w:t>
            </w:r>
            <w:r>
              <w:rPr>
                <w:rFonts w:hint="eastAsia"/>
                <w:lang w:val="en-US" w:eastAsia="zh-CN"/>
              </w:rPr>
              <w:t>端口使用</w:t>
            </w:r>
            <w:r>
              <w:t>对数</w:t>
            </w:r>
          </w:p>
        </w:tc>
        <w:tc>
          <w:tcPr>
            <w:tcW w:w="776" w:type="dxa"/>
            <w:shd w:val="clear" w:color="000000" w:fill="FFFFFF"/>
            <w:noWrap/>
            <w:vAlign w:val="center"/>
          </w:tcPr>
          <w:p w14:paraId="2D7BBF19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064" w:type="dxa"/>
            <w:shd w:val="clear" w:color="000000" w:fill="FFFFFF"/>
            <w:noWrap/>
            <w:vAlign w:val="center"/>
          </w:tcPr>
          <w:p w14:paraId="5CC67B73">
            <w:r>
              <w:t>0</w:t>
            </w:r>
            <w:r>
              <w:rPr>
                <w:rFonts w:hint="eastAsia"/>
              </w:rPr>
              <w:t xml:space="preserve"> ~ </w:t>
            </w:r>
            <w:r>
              <w:t>2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2783727F">
            <w:r>
              <w:t>0：3对红外      1：6对红外</w:t>
            </w:r>
          </w:p>
          <w:p w14:paraId="249E26A8">
            <w:r>
              <w:rPr>
                <w:rFonts w:hint="eastAsia"/>
              </w:rPr>
              <w:t>2：4对红外</w:t>
            </w:r>
          </w:p>
        </w:tc>
      </w:tr>
      <w:tr w14:paraId="069D4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14:paraId="1480F304">
            <w:pPr>
              <w:rPr>
                <w:b/>
              </w:rPr>
            </w:pPr>
            <w:r>
              <w:rPr>
                <w:b/>
              </w:rPr>
              <w:t>F18</w:t>
            </w:r>
          </w:p>
        </w:tc>
        <w:tc>
          <w:tcPr>
            <w:tcW w:w="928" w:type="dxa"/>
          </w:tcPr>
          <w:p w14:paraId="5B3D66DD">
            <w:r>
              <w:t>0F 02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1C74FC06">
            <w:r>
              <w:rPr>
                <w:rFonts w:hint="eastAsia"/>
                <w:lang w:val="en-US" w:eastAsia="zh-CN"/>
              </w:rPr>
              <w:t>记忆/</w:t>
            </w:r>
            <w:r>
              <w:rPr>
                <w:rFonts w:hint="eastAsia"/>
              </w:rPr>
              <w:t>连续</w:t>
            </w:r>
            <w:r>
              <w:t>刷卡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110EDDE8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00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37DCE0C8">
            <w:pPr>
              <w:rPr>
                <w:rFonts w:hint="default" w:eastAsia="宋体"/>
                <w:lang w:val="en-US" w:eastAsia="zh-CN"/>
              </w:rPr>
            </w:pPr>
            <w:r>
              <w:t>0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 xml:space="preserve"> ~ </w:t>
            </w:r>
            <w:r>
              <w:t>1</w:t>
            </w: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03C90A8A">
            <w:pPr>
              <w:rPr>
                <w:rFonts w:hint="eastAsia"/>
              </w:rPr>
            </w:pPr>
            <w:r>
              <w:rPr>
                <w:rFonts w:hint="eastAsia"/>
              </w:rPr>
              <w:t>F18 = 00或10时，连续刷卡（记忆刷卡）关闭；</w:t>
            </w:r>
          </w:p>
          <w:p w14:paraId="7DEC7278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F18=01时，连续刷卡（记忆刷卡）开启，当连续多次刷卡时，只进行一次语音播报；</w:t>
            </w:r>
          </w:p>
          <w:p w14:paraId="63C47A6C">
            <w:r>
              <w:rPr>
                <w:rFonts w:hint="eastAsia"/>
              </w:rPr>
              <w:t xml:space="preserve">                                   F18=11时，连续刷卡（记忆刷卡）开启，当连续多次刷卡时，每次都进行语音播报。</w:t>
            </w:r>
          </w:p>
        </w:tc>
      </w:tr>
      <w:tr w14:paraId="5182E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14:paraId="384871E3">
            <w:pPr>
              <w:rPr>
                <w:b/>
              </w:rPr>
            </w:pPr>
            <w:r>
              <w:rPr>
                <w:b/>
              </w:rPr>
              <w:t>F19</w:t>
            </w:r>
          </w:p>
        </w:tc>
        <w:tc>
          <w:tcPr>
            <w:tcW w:w="928" w:type="dxa"/>
          </w:tcPr>
          <w:p w14:paraId="1F0E167E">
            <w:r>
              <w:t>0F 03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23043515">
            <w:r>
              <w:rPr>
                <w:rFonts w:hint="eastAsia"/>
              </w:rPr>
              <w:t>闸机待机状态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54C7C0DB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2334AEA6">
            <w:r>
              <w:t>0</w:t>
            </w:r>
            <w:r>
              <w:rPr>
                <w:rFonts w:hint="eastAsia"/>
              </w:rPr>
              <w:t xml:space="preserve"> ~ </w:t>
            </w:r>
            <w:r>
              <w:t>1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0E96A3CA">
            <w:r>
              <w:t>0：</w:t>
            </w:r>
            <w:r>
              <w:rPr>
                <w:rFonts w:hint="eastAsia"/>
              </w:rPr>
              <w:t xml:space="preserve">常闭      </w:t>
            </w:r>
            <w:r>
              <w:t xml:space="preserve">1：常开  </w:t>
            </w:r>
          </w:p>
        </w:tc>
      </w:tr>
      <w:tr w14:paraId="1E325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14:paraId="4A575C4B">
            <w:pPr>
              <w:rPr>
                <w:b/>
              </w:rPr>
            </w:pPr>
            <w:r>
              <w:rPr>
                <w:b/>
              </w:rPr>
              <w:t>F20</w:t>
            </w:r>
          </w:p>
        </w:tc>
        <w:tc>
          <w:tcPr>
            <w:tcW w:w="928" w:type="dxa"/>
          </w:tcPr>
          <w:p w14:paraId="0B9E1208">
            <w:r>
              <w:t>0F 04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19C7854F">
            <w:r>
              <w:t>最大通行时间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59B06AD0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2834E515">
            <w:pPr>
              <w:rPr>
                <w:rFonts w:hint="default" w:eastAsia="宋体"/>
                <w:lang w:val="en-US" w:eastAsia="zh-CN"/>
              </w:rPr>
            </w:pPr>
            <w:r>
              <w:rPr>
                <w:color w:val="0000FF"/>
              </w:rPr>
              <w:t>1</w:t>
            </w:r>
            <w:r>
              <w:rPr>
                <w:rFonts w:hint="eastAsia"/>
                <w:color w:val="0000FF"/>
              </w:rPr>
              <w:t xml:space="preserve">~ </w:t>
            </w:r>
            <w:r>
              <w:rPr>
                <w:rFonts w:hint="eastAsia"/>
                <w:color w:val="0000FF"/>
                <w:lang w:val="en-US" w:eastAsia="zh-CN"/>
              </w:rPr>
              <w:t>65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09B253F7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单位：秒，超时自动关门</w:t>
            </w:r>
            <w:r>
              <w:rPr>
                <w:rFonts w:hint="eastAsia"/>
                <w:lang w:val="en-US" w:eastAsia="zh-CN"/>
              </w:rPr>
              <w:t>(可调范围1--99,但不可调节超出65)</w:t>
            </w:r>
          </w:p>
        </w:tc>
      </w:tr>
      <w:tr w14:paraId="3B322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14:paraId="5B7F0CED">
            <w:pPr>
              <w:rPr>
                <w:b/>
              </w:rPr>
            </w:pPr>
            <w:r>
              <w:rPr>
                <w:b/>
              </w:rPr>
              <w:t>F21</w:t>
            </w:r>
          </w:p>
        </w:tc>
        <w:tc>
          <w:tcPr>
            <w:tcW w:w="928" w:type="dxa"/>
          </w:tcPr>
          <w:p w14:paraId="04D9475F">
            <w:r>
              <w:t>0F 05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0068E39A">
            <w:r>
              <w:t>通道内刷卡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61D1D48E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5109FFB2">
            <w:r>
              <w:t>0</w:t>
            </w:r>
            <w:r>
              <w:rPr>
                <w:rFonts w:hint="eastAsia"/>
              </w:rPr>
              <w:t xml:space="preserve"> ~ </w:t>
            </w:r>
            <w:r>
              <w:t>1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5A98F13D">
            <w:r>
              <w:t>0：不允许    1：允许</w:t>
            </w:r>
          </w:p>
          <w:p w14:paraId="2666DC59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*当允许通道内刷卡时，进出向第一个红外不会报非法闯入</w:t>
            </w:r>
          </w:p>
        </w:tc>
      </w:tr>
      <w:tr w14:paraId="5D9C6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14:paraId="66194830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F22</w:t>
            </w:r>
          </w:p>
        </w:tc>
        <w:tc>
          <w:tcPr>
            <w:tcW w:w="928" w:type="dxa"/>
          </w:tcPr>
          <w:p w14:paraId="6BF16B85">
            <w:pPr>
              <w:rPr>
                <w:highlight w:val="yellow"/>
              </w:rPr>
            </w:pPr>
            <w:r>
              <w:rPr>
                <w:highlight w:val="yellow"/>
              </w:rPr>
              <w:t>0F 06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425FAF05">
            <w:pPr>
              <w:rPr>
                <w:highlight w:val="yellow"/>
              </w:rPr>
            </w:pPr>
            <w:r>
              <w:rPr>
                <w:rFonts w:hint="eastAsia"/>
                <w:highlight w:val="yellow"/>
              </w:rPr>
              <w:t>逆行</w:t>
            </w:r>
            <w:r>
              <w:rPr>
                <w:highlight w:val="yellow"/>
              </w:rPr>
              <w:t>是否关门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530D755E">
            <w:pPr>
              <w:rPr>
                <w:rFonts w:hint="eastAsia" w:eastAsia="宋体"/>
                <w:highlight w:val="yellow"/>
                <w:lang w:val="en-US" w:eastAsia="zh-CN"/>
              </w:rPr>
            </w:pPr>
            <w:r>
              <w:rPr>
                <w:rFonts w:hint="eastAsia"/>
                <w:highlight w:val="yellow"/>
                <w:lang w:val="en-US" w:eastAsia="zh-CN"/>
              </w:rPr>
              <w:t>1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72E5B769">
            <w:pPr>
              <w:rPr>
                <w:rFonts w:hint="eastAsia" w:eastAsia="宋体"/>
                <w:highlight w:val="yellow"/>
                <w:lang w:val="en-US" w:eastAsia="zh-CN"/>
              </w:rPr>
            </w:pPr>
            <w:r>
              <w:rPr>
                <w:highlight w:val="yellow"/>
              </w:rPr>
              <w:t>0</w:t>
            </w:r>
            <w:r>
              <w:rPr>
                <w:rFonts w:hint="eastAsia"/>
                <w:highlight w:val="yellow"/>
              </w:rPr>
              <w:t xml:space="preserve"> ~ </w:t>
            </w:r>
            <w:r>
              <w:rPr>
                <w:rFonts w:hint="eastAsia"/>
                <w:highlight w:val="yellow"/>
                <w:lang w:val="en-US" w:eastAsia="zh-CN"/>
              </w:rPr>
              <w:t>3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29369514">
            <w:pPr>
              <w:rPr>
                <w:highlight w:val="yellow"/>
              </w:rPr>
            </w:pPr>
            <w:r>
              <w:rPr>
                <w:highlight w:val="yellow"/>
              </w:rPr>
              <w:t>0：不关门    1：关门</w:t>
            </w:r>
          </w:p>
          <w:p w14:paraId="6016FECE">
            <w:pPr>
              <w:rPr>
                <w:rFonts w:hint="eastAsia"/>
                <w:highlight w:val="yellow"/>
                <w:lang w:val="en-US" w:eastAsia="zh-CN"/>
              </w:rPr>
            </w:pPr>
            <w:r>
              <w:rPr>
                <w:rFonts w:hint="eastAsia"/>
                <w:highlight w:val="yellow"/>
                <w:lang w:val="en-US" w:eastAsia="zh-CN"/>
              </w:rPr>
              <w:t>2：反闯不关门，通行完成后切换到待机状态</w:t>
            </w:r>
          </w:p>
          <w:p w14:paraId="03D33056">
            <w:pPr>
              <w:rPr>
                <w:highlight w:val="yellow"/>
              </w:rPr>
            </w:pPr>
            <w:r>
              <w:rPr>
                <w:rFonts w:hint="eastAsia"/>
                <w:highlight w:val="yellow"/>
                <w:lang w:val="en-US" w:eastAsia="zh-CN"/>
              </w:rPr>
              <w:t>3：反闯关门， 反闯取消后切换到待机状态</w:t>
            </w:r>
          </w:p>
        </w:tc>
      </w:tr>
      <w:tr w14:paraId="22820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14:paraId="06F3E5A8">
            <w:pPr>
              <w:rPr>
                <w:b/>
              </w:rPr>
            </w:pPr>
            <w:r>
              <w:rPr>
                <w:b/>
              </w:rPr>
              <w:t>F23</w:t>
            </w:r>
          </w:p>
        </w:tc>
        <w:tc>
          <w:tcPr>
            <w:tcW w:w="928" w:type="dxa"/>
          </w:tcPr>
          <w:p w14:paraId="3D419A75">
            <w:r>
              <w:t>0F 07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352F0451">
            <w:r>
              <w:t>语音音量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78010693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137D4F68">
            <w:r>
              <w:t>0</w:t>
            </w:r>
            <w:r>
              <w:rPr>
                <w:rFonts w:hint="eastAsia"/>
              </w:rPr>
              <w:t xml:space="preserve"> ~ </w:t>
            </w:r>
            <w:r>
              <w:t>15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2BD5A757">
            <w:r>
              <w:t>　</w:t>
            </w:r>
          </w:p>
        </w:tc>
      </w:tr>
      <w:tr w14:paraId="1F547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14:paraId="4ADC7962">
            <w:pPr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>F24</w:t>
            </w:r>
          </w:p>
        </w:tc>
        <w:tc>
          <w:tcPr>
            <w:tcW w:w="928" w:type="dxa"/>
          </w:tcPr>
          <w:p w14:paraId="3314C9A4">
            <w:pPr>
              <w:rPr>
                <w:highlight w:val="none"/>
              </w:rPr>
            </w:pPr>
            <w:r>
              <w:rPr>
                <w:highlight w:val="none"/>
              </w:rPr>
              <w:t>0F 08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71582FC1">
            <w:pPr>
              <w:rPr>
                <w:rFonts w:hint="default" w:eastAsia="宋体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保留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04B05253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6AF7C2E9">
            <w:r>
              <w:t>0</w:t>
            </w:r>
            <w:r>
              <w:rPr>
                <w:rFonts w:hint="eastAsia"/>
              </w:rPr>
              <w:t xml:space="preserve"> ~ </w:t>
            </w:r>
            <w:r>
              <w:t>999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441C922F">
            <w:r>
              <w:rPr>
                <w:rFonts w:hint="eastAsia"/>
              </w:rPr>
              <w:t>单位：10 ms</w:t>
            </w:r>
          </w:p>
        </w:tc>
      </w:tr>
      <w:tr w14:paraId="6BA2D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14:paraId="10986780">
            <w:pPr>
              <w:rPr>
                <w:b/>
              </w:rPr>
            </w:pPr>
            <w:r>
              <w:rPr>
                <w:b/>
              </w:rPr>
              <w:t>F25</w:t>
            </w:r>
          </w:p>
        </w:tc>
        <w:tc>
          <w:tcPr>
            <w:tcW w:w="928" w:type="dxa"/>
          </w:tcPr>
          <w:p w14:paraId="3FDC0AAD">
            <w:r>
              <w:t>0F 09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08F89AD0">
            <w:r>
              <w:t>关</w:t>
            </w:r>
            <w:r>
              <w:rPr>
                <w:rFonts w:hint="eastAsia"/>
              </w:rPr>
              <w:t>门</w:t>
            </w:r>
            <w:r>
              <w:t>到位</w:t>
            </w:r>
            <w:r>
              <w:rPr>
                <w:rFonts w:hint="eastAsia"/>
              </w:rPr>
              <w:t>是否锁离合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7CC240CB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114AA1BE">
            <w:r>
              <w:t>0</w:t>
            </w:r>
            <w:r>
              <w:rPr>
                <w:rFonts w:hint="eastAsia"/>
              </w:rPr>
              <w:t xml:space="preserve"> ~ </w:t>
            </w:r>
            <w:r>
              <w:t>1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74C42AC3">
            <w:r>
              <w:t>0：不</w:t>
            </w:r>
            <w:r>
              <w:rPr>
                <w:rFonts w:hint="eastAsia"/>
              </w:rPr>
              <w:t>锁</w:t>
            </w:r>
            <w:r>
              <w:t xml:space="preserve">   1：</w:t>
            </w:r>
            <w:r>
              <w:rPr>
                <w:rFonts w:hint="eastAsia"/>
              </w:rPr>
              <w:t>锁住</w:t>
            </w:r>
            <w:r>
              <w:t xml:space="preserve"> </w:t>
            </w:r>
          </w:p>
        </w:tc>
      </w:tr>
      <w:tr w14:paraId="74A62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14:paraId="439D64BA">
            <w:pPr>
              <w:rPr>
                <w:b/>
              </w:rPr>
            </w:pPr>
            <w:r>
              <w:rPr>
                <w:b/>
              </w:rPr>
              <w:t>F26</w:t>
            </w:r>
          </w:p>
        </w:tc>
        <w:tc>
          <w:tcPr>
            <w:tcW w:w="928" w:type="dxa"/>
          </w:tcPr>
          <w:p w14:paraId="4E14AB94">
            <w:r>
              <w:t>0F 0A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79F916D5">
            <w:r>
              <w:t>非法闯入是否锁离合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37C93C98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6C1EADCE">
            <w:r>
              <w:t>0</w:t>
            </w:r>
            <w:r>
              <w:rPr>
                <w:rFonts w:hint="eastAsia"/>
              </w:rPr>
              <w:t xml:space="preserve"> ~ </w:t>
            </w:r>
            <w:r>
              <w:t>1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030126C0">
            <w:r>
              <w:t>0：不锁   1：锁</w:t>
            </w:r>
            <w:r>
              <w:rPr>
                <w:rFonts w:hint="eastAsia"/>
              </w:rPr>
              <w:t>住</w:t>
            </w:r>
          </w:p>
        </w:tc>
      </w:tr>
      <w:tr w14:paraId="70225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14:paraId="6D2E3DD8">
            <w:pPr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>F27</w:t>
            </w:r>
          </w:p>
        </w:tc>
        <w:tc>
          <w:tcPr>
            <w:tcW w:w="928" w:type="dxa"/>
          </w:tcPr>
          <w:p w14:paraId="09617628">
            <w:pPr>
              <w:rPr>
                <w:highlight w:val="none"/>
              </w:rPr>
            </w:pPr>
            <w:r>
              <w:rPr>
                <w:highlight w:val="none"/>
              </w:rPr>
              <w:t>0F 0B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70FF16B4">
            <w:pPr>
              <w:rPr>
                <w:highlight w:val="none"/>
              </w:rPr>
            </w:pPr>
            <w:r>
              <w:rPr>
                <w:highlight w:val="none"/>
              </w:rPr>
              <w:t>红外滤波时间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5FED5928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7588FDE1">
            <w:r>
              <w:t>0</w:t>
            </w:r>
            <w:r>
              <w:rPr>
                <w:rFonts w:hint="eastAsia"/>
              </w:rPr>
              <w:t xml:space="preserve"> ~ </w:t>
            </w:r>
            <w:r>
              <w:t>500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4919D30B">
            <w:r>
              <w:rPr>
                <w:rFonts w:hint="eastAsia"/>
              </w:rPr>
              <w:t>单位：10 ms</w:t>
            </w:r>
          </w:p>
        </w:tc>
      </w:tr>
      <w:tr w14:paraId="16833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850" w:type="dxa"/>
            <w:shd w:val="clear" w:color="000000" w:fill="FFFFFF"/>
            <w:noWrap/>
            <w:vAlign w:val="center"/>
          </w:tcPr>
          <w:p w14:paraId="2A19AB87">
            <w:pPr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>F28</w:t>
            </w:r>
          </w:p>
        </w:tc>
        <w:tc>
          <w:tcPr>
            <w:tcW w:w="928" w:type="dxa"/>
          </w:tcPr>
          <w:p w14:paraId="518FA6DE">
            <w:pPr>
              <w:rPr>
                <w:highlight w:val="none"/>
              </w:rPr>
            </w:pPr>
            <w:r>
              <w:rPr>
                <w:highlight w:val="none"/>
              </w:rPr>
              <w:t>0F 0C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59BD84D6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刷卡后允许</w:t>
            </w:r>
            <w:r>
              <w:rPr>
                <w:highlight w:val="none"/>
              </w:rPr>
              <w:t>对向刷卡延时</w:t>
            </w:r>
            <w:r>
              <w:rPr>
                <w:rFonts w:hint="eastAsia"/>
                <w:highlight w:val="none"/>
              </w:rPr>
              <w:t>时间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2657F51A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500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75B85DFE">
            <w:r>
              <w:t>0</w:t>
            </w:r>
            <w:r>
              <w:rPr>
                <w:rFonts w:hint="eastAsia"/>
              </w:rPr>
              <w:t xml:space="preserve"> ~ </w:t>
            </w:r>
            <w:r>
              <w:t>600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30FCDB67">
            <w:r>
              <w:rPr>
                <w:rFonts w:hint="eastAsia"/>
              </w:rPr>
              <w:t>单位：10 ms</w:t>
            </w:r>
          </w:p>
        </w:tc>
      </w:tr>
      <w:tr w14:paraId="16170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  <w:vAlign w:val="center"/>
          </w:tcPr>
          <w:p w14:paraId="576ABD91">
            <w:pPr>
              <w:rPr>
                <w:b/>
              </w:rPr>
            </w:pPr>
            <w:r>
              <w:rPr>
                <w:b/>
              </w:rPr>
              <w:t>F29</w:t>
            </w:r>
          </w:p>
        </w:tc>
        <w:tc>
          <w:tcPr>
            <w:tcW w:w="928" w:type="dxa"/>
          </w:tcPr>
          <w:p w14:paraId="690AD478">
            <w:r>
              <w:t>0F 0D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5D9F2D67">
            <w:r>
              <w:t>火警开门方向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4A175BEA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27988730">
            <w:r>
              <w:t>0</w:t>
            </w:r>
            <w:r>
              <w:rPr>
                <w:rFonts w:hint="eastAsia"/>
              </w:rPr>
              <w:t xml:space="preserve"> ~ </w:t>
            </w:r>
            <w:r>
              <w:t>1</w:t>
            </w:r>
          </w:p>
        </w:tc>
        <w:tc>
          <w:tcPr>
            <w:tcW w:w="3546" w:type="dxa"/>
            <w:shd w:val="clear" w:color="000000" w:fill="FFFFFF"/>
            <w:vAlign w:val="center"/>
          </w:tcPr>
          <w:p w14:paraId="65948577">
            <w:r>
              <w:t>0</w:t>
            </w:r>
            <w:r>
              <w:rPr>
                <w:rFonts w:hint="eastAsia"/>
              </w:rPr>
              <w:t>：</w:t>
            </w:r>
            <w:r>
              <w:t>出向开门    1</w:t>
            </w:r>
            <w:r>
              <w:rPr>
                <w:rFonts w:hint="eastAsia"/>
              </w:rPr>
              <w:t>：</w:t>
            </w:r>
            <w:r>
              <w:t>进向开门</w:t>
            </w:r>
          </w:p>
        </w:tc>
      </w:tr>
      <w:tr w14:paraId="3D20D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  <w:vAlign w:val="center"/>
          </w:tcPr>
          <w:p w14:paraId="7B4F2FD5">
            <w:pPr>
              <w:rPr>
                <w:b/>
              </w:rPr>
            </w:pPr>
            <w:r>
              <w:rPr>
                <w:b/>
              </w:rPr>
              <w:t>F30</w:t>
            </w:r>
          </w:p>
        </w:tc>
        <w:tc>
          <w:tcPr>
            <w:tcW w:w="928" w:type="dxa"/>
          </w:tcPr>
          <w:p w14:paraId="62849A32">
            <w:r>
              <w:t>0F 0E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6ACAFD63">
            <w:r>
              <w:rPr>
                <w:rFonts w:hint="eastAsia"/>
              </w:rPr>
              <w:t>刷卡</w:t>
            </w:r>
            <w:r>
              <w:t>后开闸延时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13F5C460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48041005">
            <w:r>
              <w:t>0</w:t>
            </w:r>
            <w:r>
              <w:rPr>
                <w:rFonts w:hint="eastAsia"/>
              </w:rPr>
              <w:t xml:space="preserve"> ~ </w:t>
            </w:r>
            <w:r>
              <w:t>500</w:t>
            </w:r>
          </w:p>
        </w:tc>
        <w:tc>
          <w:tcPr>
            <w:tcW w:w="3546" w:type="dxa"/>
            <w:shd w:val="clear" w:color="000000" w:fill="FFFFFF"/>
            <w:vAlign w:val="center"/>
          </w:tcPr>
          <w:p w14:paraId="36DC5243">
            <w:r>
              <w:rPr>
                <w:rFonts w:hint="eastAsia"/>
              </w:rPr>
              <w:t>单位：10 ms</w:t>
            </w:r>
          </w:p>
        </w:tc>
      </w:tr>
      <w:tr w14:paraId="60108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  <w:vAlign w:val="center"/>
          </w:tcPr>
          <w:p w14:paraId="7C5347E2">
            <w:pPr>
              <w:rPr>
                <w:b/>
              </w:rPr>
            </w:pPr>
            <w:r>
              <w:rPr>
                <w:b/>
              </w:rPr>
              <w:t>F31</w:t>
            </w:r>
          </w:p>
        </w:tc>
        <w:tc>
          <w:tcPr>
            <w:tcW w:w="928" w:type="dxa"/>
          </w:tcPr>
          <w:p w14:paraId="33B3A499">
            <w:r>
              <w:t>0F 0F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46FD8D59">
            <w:r>
              <w:rPr>
                <w:rFonts w:hint="eastAsia"/>
              </w:rPr>
              <w:t>通行</w:t>
            </w:r>
            <w:r>
              <w:t>后关闸延时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44C271B1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4DB569FC">
            <w:r>
              <w:t>0</w:t>
            </w:r>
            <w:r>
              <w:rPr>
                <w:rFonts w:hint="eastAsia"/>
              </w:rPr>
              <w:t xml:space="preserve"> ~ </w:t>
            </w:r>
            <w:r>
              <w:t>500</w:t>
            </w:r>
          </w:p>
        </w:tc>
        <w:tc>
          <w:tcPr>
            <w:tcW w:w="3546" w:type="dxa"/>
            <w:shd w:val="clear" w:color="000000" w:fill="FFFFFF"/>
            <w:vAlign w:val="center"/>
          </w:tcPr>
          <w:p w14:paraId="1625DB4D">
            <w:r>
              <w:rPr>
                <w:rFonts w:hint="eastAsia"/>
              </w:rPr>
              <w:t>单位：10 ms</w:t>
            </w:r>
          </w:p>
        </w:tc>
      </w:tr>
      <w:tr w14:paraId="1DACD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14:paraId="3A604A03">
            <w:pPr>
              <w:rPr>
                <w:b/>
              </w:rPr>
            </w:pPr>
            <w:r>
              <w:rPr>
                <w:b/>
              </w:rPr>
              <w:t>F32</w:t>
            </w:r>
          </w:p>
        </w:tc>
        <w:tc>
          <w:tcPr>
            <w:tcW w:w="928" w:type="dxa"/>
          </w:tcPr>
          <w:p w14:paraId="37F98E84">
            <w:r>
              <w:t>0F 10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633A6DEB">
            <w:r>
              <w:t>通道内最大滞留时间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66E799F6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581EACBB">
            <w:r>
              <w:t>0</w:t>
            </w:r>
            <w:r>
              <w:rPr>
                <w:rFonts w:hint="eastAsia"/>
              </w:rPr>
              <w:t xml:space="preserve"> ~ </w:t>
            </w:r>
            <w:r>
              <w:t>999</w:t>
            </w:r>
          </w:p>
        </w:tc>
        <w:tc>
          <w:tcPr>
            <w:tcW w:w="3546" w:type="dxa"/>
            <w:shd w:val="clear" w:color="000000" w:fill="FFFFFF"/>
            <w:vAlign w:val="center"/>
          </w:tcPr>
          <w:p w14:paraId="6CD97DDA">
            <w:r>
              <w:rPr>
                <w:rFonts w:hint="eastAsia"/>
              </w:rPr>
              <w:t>单位：秒</w:t>
            </w:r>
          </w:p>
        </w:tc>
      </w:tr>
      <w:tr w14:paraId="6BE81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0" w:type="dxa"/>
            <w:shd w:val="clear" w:color="000000" w:fill="FFFFFF"/>
            <w:noWrap/>
            <w:vAlign w:val="center"/>
          </w:tcPr>
          <w:p w14:paraId="29BC7CF3">
            <w:pPr>
              <w:rPr>
                <w:b/>
              </w:rPr>
            </w:pPr>
            <w:r>
              <w:rPr>
                <w:b/>
              </w:rPr>
              <w:t>F33</w:t>
            </w:r>
          </w:p>
        </w:tc>
        <w:tc>
          <w:tcPr>
            <w:tcW w:w="928" w:type="dxa"/>
          </w:tcPr>
          <w:p w14:paraId="52422539">
            <w:r>
              <w:t>0F 12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7939F63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控制器门类型</w:t>
            </w:r>
          </w:p>
          <w:p w14:paraId="1440806B">
            <w:pPr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（修改后需重上电）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0F26AC0C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4D88BEBF">
            <w:pPr>
              <w:rPr>
                <w:rFonts w:hint="eastAsia" w:eastAsia="宋体"/>
                <w:lang w:eastAsia="zh-CN"/>
              </w:rPr>
            </w:pPr>
            <w:r>
              <w:t>0</w:t>
            </w:r>
            <w:r>
              <w:rPr>
                <w:rFonts w:hint="eastAsia"/>
              </w:rPr>
              <w:t xml:space="preserve"> ~ </w:t>
            </w: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3546" w:type="dxa"/>
            <w:shd w:val="clear" w:color="auto" w:fill="auto"/>
            <w:vAlign w:val="center"/>
          </w:tcPr>
          <w:p w14:paraId="6AC28C04">
            <w:r>
              <w:rPr>
                <w:rFonts w:hint="eastAsia"/>
              </w:rPr>
              <w:t>0：</w:t>
            </w:r>
            <w:r>
              <w:t>摆闸双门</w:t>
            </w:r>
          </w:p>
          <w:p w14:paraId="750BAFF3">
            <w:r>
              <w:rPr>
                <w:rFonts w:hint="eastAsia"/>
              </w:rPr>
              <w:t>1：</w:t>
            </w:r>
            <w:r>
              <w:t>摆闸单门</w:t>
            </w:r>
          </w:p>
          <w:p w14:paraId="4AEC488F">
            <w:r>
              <w:rPr>
                <w:rFonts w:hint="eastAsia"/>
              </w:rPr>
              <w:t>2：</w:t>
            </w:r>
            <w:r>
              <w:t>翼闸双门</w:t>
            </w:r>
          </w:p>
          <w:p w14:paraId="2ABD27B4">
            <w:r>
              <w:rPr>
                <w:rFonts w:hint="eastAsia"/>
              </w:rPr>
              <w:t>3：</w:t>
            </w:r>
            <w:r>
              <w:t>翼闸单门</w:t>
            </w:r>
          </w:p>
          <w:p w14:paraId="17804922">
            <w:r>
              <w:t>4</w:t>
            </w:r>
            <w:r>
              <w:rPr>
                <w:rFonts w:hint="eastAsia"/>
              </w:rPr>
              <w:t>：三锟闸</w:t>
            </w:r>
          </w:p>
        </w:tc>
      </w:tr>
      <w:tr w14:paraId="1CFCE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  <w:vAlign w:val="center"/>
          </w:tcPr>
          <w:p w14:paraId="450F2A7D">
            <w:pPr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>F34</w:t>
            </w:r>
          </w:p>
        </w:tc>
        <w:tc>
          <w:tcPr>
            <w:tcW w:w="928" w:type="dxa"/>
          </w:tcPr>
          <w:p w14:paraId="61BBBA1A">
            <w:pPr>
              <w:rPr>
                <w:highlight w:val="none"/>
              </w:rPr>
            </w:pPr>
            <w:r>
              <w:rPr>
                <w:highlight w:val="none"/>
              </w:rPr>
              <w:t>0F 14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4CA32A88">
            <w:pPr>
              <w:rPr>
                <w:highlight w:val="none"/>
              </w:rPr>
            </w:pPr>
            <w:r>
              <w:rPr>
                <w:highlight w:val="none"/>
              </w:rPr>
              <w:t>触发防夹延时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20CD04F4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6C10A142">
            <w:r>
              <w:t>0</w:t>
            </w:r>
            <w:r>
              <w:rPr>
                <w:rFonts w:hint="eastAsia"/>
              </w:rPr>
              <w:t xml:space="preserve"> ~ </w:t>
            </w:r>
            <w:r>
              <w:t>999</w:t>
            </w:r>
          </w:p>
        </w:tc>
        <w:tc>
          <w:tcPr>
            <w:tcW w:w="3546" w:type="dxa"/>
            <w:shd w:val="clear" w:color="000000" w:fill="FFFFFF"/>
            <w:vAlign w:val="center"/>
          </w:tcPr>
          <w:p w14:paraId="01829FFA">
            <w:r>
              <w:rPr>
                <w:rFonts w:hint="eastAsia"/>
              </w:rPr>
              <w:t>单位：1ms</w:t>
            </w:r>
          </w:p>
        </w:tc>
      </w:tr>
      <w:tr w14:paraId="1FB8B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  <w:vAlign w:val="center"/>
          </w:tcPr>
          <w:p w14:paraId="7807C692">
            <w:pPr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>F35</w:t>
            </w:r>
          </w:p>
        </w:tc>
        <w:tc>
          <w:tcPr>
            <w:tcW w:w="928" w:type="dxa"/>
          </w:tcPr>
          <w:p w14:paraId="7642BD09">
            <w:pPr>
              <w:rPr>
                <w:highlight w:val="none"/>
              </w:rPr>
            </w:pPr>
            <w:r>
              <w:rPr>
                <w:highlight w:val="none"/>
              </w:rPr>
              <w:t>0F 15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1B401BD1">
            <w:pPr>
              <w:rPr>
                <w:highlight w:val="none"/>
              </w:rPr>
            </w:pPr>
            <w:r>
              <w:rPr>
                <w:highlight w:val="none"/>
              </w:rPr>
              <w:t>退出防夹延时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3B13BF4E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56F9CD8B">
            <w:r>
              <w:t>0</w:t>
            </w:r>
            <w:r>
              <w:rPr>
                <w:rFonts w:hint="eastAsia"/>
              </w:rPr>
              <w:t xml:space="preserve"> ~ </w:t>
            </w:r>
            <w:r>
              <w:t>999</w:t>
            </w:r>
          </w:p>
        </w:tc>
        <w:tc>
          <w:tcPr>
            <w:tcW w:w="3546" w:type="dxa"/>
            <w:shd w:val="clear" w:color="000000" w:fill="FFFFFF"/>
            <w:vAlign w:val="center"/>
          </w:tcPr>
          <w:p w14:paraId="0176B78B">
            <w:r>
              <w:rPr>
                <w:rFonts w:hint="eastAsia"/>
              </w:rPr>
              <w:t>单位：1ms</w:t>
            </w:r>
          </w:p>
        </w:tc>
      </w:tr>
      <w:tr w14:paraId="762BB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  <w:vAlign w:val="center"/>
          </w:tcPr>
          <w:p w14:paraId="5A4D7B19">
            <w:pPr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>F36</w:t>
            </w:r>
          </w:p>
        </w:tc>
        <w:tc>
          <w:tcPr>
            <w:tcW w:w="928" w:type="dxa"/>
            <w:shd w:val="clear" w:color="000000" w:fill="FFFFFF"/>
          </w:tcPr>
          <w:p w14:paraId="0351F32A">
            <w:pPr>
              <w:rPr>
                <w:highlight w:val="none"/>
              </w:rPr>
            </w:pPr>
            <w:r>
              <w:rPr>
                <w:highlight w:val="none"/>
              </w:rPr>
              <w:t>0F 16</w:t>
            </w:r>
          </w:p>
        </w:tc>
        <w:tc>
          <w:tcPr>
            <w:tcW w:w="3608" w:type="dxa"/>
            <w:shd w:val="clear" w:color="000000" w:fill="FFFFFF"/>
            <w:vAlign w:val="center"/>
          </w:tcPr>
          <w:p w14:paraId="397F5146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闸机</w:t>
            </w:r>
            <w:r>
              <w:rPr>
                <w:highlight w:val="none"/>
              </w:rPr>
              <w:t>门控命令</w:t>
            </w:r>
          </w:p>
        </w:tc>
        <w:tc>
          <w:tcPr>
            <w:tcW w:w="776" w:type="dxa"/>
            <w:shd w:val="clear" w:color="000000" w:fill="FFFFFF"/>
            <w:vAlign w:val="center"/>
          </w:tcPr>
          <w:p w14:paraId="44DCF89A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64" w:type="dxa"/>
            <w:shd w:val="clear" w:color="000000" w:fill="FFFFFF"/>
            <w:vAlign w:val="center"/>
          </w:tcPr>
          <w:p w14:paraId="04C03CD1">
            <w:pPr>
              <w:rPr>
                <w:rFonts w:hint="default" w:eastAsia="宋体"/>
                <w:lang w:val="en-US" w:eastAsia="zh-CN"/>
              </w:rPr>
            </w:pPr>
            <w:r>
              <w:t>0</w:t>
            </w:r>
            <w:r>
              <w:rPr>
                <w:rFonts w:hint="eastAsia"/>
              </w:rPr>
              <w:t xml:space="preserve"> ~ </w:t>
            </w: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3546" w:type="dxa"/>
            <w:shd w:val="clear" w:color="000000" w:fill="FFFFFF"/>
            <w:vAlign w:val="center"/>
          </w:tcPr>
          <w:p w14:paraId="647E6F43">
            <w:pPr>
              <w:rPr>
                <w:rFonts w:hint="default" w:eastAsia="宋体"/>
                <w:lang w:val="en-US" w:eastAsia="zh-CN"/>
              </w:rPr>
            </w:pPr>
            <w:r>
              <w:t>1</w:t>
            </w:r>
            <w:r>
              <w:rPr>
                <w:rFonts w:hint="eastAsia"/>
              </w:rPr>
              <w:t>：</w:t>
            </w:r>
            <w:r>
              <w:t>正开</w:t>
            </w:r>
            <w:r>
              <w:rPr>
                <w:rFonts w:hint="eastAsia"/>
              </w:rPr>
              <w:t xml:space="preserve"> 2：</w:t>
            </w:r>
            <w:r>
              <w:t>反开</w:t>
            </w:r>
            <w:r>
              <w:rPr>
                <w:rFonts w:hint="eastAsia"/>
                <w:lang w:val="en-US" w:eastAsia="zh-CN"/>
              </w:rPr>
              <w:t xml:space="preserve"> 16:正向常开32:反向常开（10进制单位）</w:t>
            </w:r>
          </w:p>
        </w:tc>
      </w:tr>
      <w:tr w14:paraId="3195E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14:paraId="74671B9E">
            <w:pPr>
              <w:rPr>
                <w:b/>
              </w:rPr>
            </w:pPr>
            <w:r>
              <w:rPr>
                <w:b/>
              </w:rPr>
              <w:t>F37</w:t>
            </w:r>
          </w:p>
        </w:tc>
        <w:tc>
          <w:tcPr>
            <w:tcW w:w="928" w:type="dxa"/>
          </w:tcPr>
          <w:p w14:paraId="6FCC237B">
            <w:r>
              <w:t>0F 17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178E90DD">
            <w:r>
              <w:t>红外类型</w:t>
            </w:r>
          </w:p>
        </w:tc>
        <w:tc>
          <w:tcPr>
            <w:tcW w:w="776" w:type="dxa"/>
            <w:shd w:val="clear" w:color="000000" w:fill="FFFFFF"/>
            <w:noWrap/>
            <w:vAlign w:val="center"/>
          </w:tcPr>
          <w:p w14:paraId="38DAD3BA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64" w:type="dxa"/>
            <w:shd w:val="clear" w:color="000000" w:fill="FFFFFF"/>
            <w:noWrap/>
            <w:vAlign w:val="center"/>
          </w:tcPr>
          <w:p w14:paraId="5C7EADE2">
            <w:r>
              <w:t>0</w:t>
            </w:r>
            <w:r>
              <w:rPr>
                <w:rFonts w:hint="eastAsia"/>
              </w:rPr>
              <w:t xml:space="preserve"> ~ </w:t>
            </w:r>
            <w:r>
              <w:t>1</w:t>
            </w:r>
          </w:p>
        </w:tc>
        <w:tc>
          <w:tcPr>
            <w:tcW w:w="3546" w:type="dxa"/>
            <w:shd w:val="clear" w:color="000000" w:fill="FFFFFF"/>
            <w:vAlign w:val="center"/>
          </w:tcPr>
          <w:p w14:paraId="3A2AE1C3">
            <w:r>
              <w:t>0</w:t>
            </w:r>
            <w:r>
              <w:rPr>
                <w:rFonts w:hint="eastAsia"/>
              </w:rPr>
              <w:t>：</w:t>
            </w:r>
            <w:r>
              <w:t>PNP常开</w:t>
            </w:r>
            <w:r>
              <w:rPr>
                <w:rFonts w:hint="eastAsia"/>
              </w:rPr>
              <w:t xml:space="preserve">  </w:t>
            </w:r>
            <w:r>
              <w:t>1</w:t>
            </w:r>
            <w:r>
              <w:rPr>
                <w:rFonts w:hint="eastAsia"/>
              </w:rPr>
              <w:t>：</w:t>
            </w:r>
            <w:r>
              <w:t>NPN常开</w:t>
            </w:r>
          </w:p>
        </w:tc>
      </w:tr>
      <w:tr w14:paraId="033D4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50" w:type="dxa"/>
            <w:shd w:val="clear" w:color="000000" w:fill="FFFFFF"/>
            <w:noWrap/>
            <w:vAlign w:val="center"/>
          </w:tcPr>
          <w:p w14:paraId="7EB89627">
            <w:pPr>
              <w:rPr>
                <w:b/>
              </w:rPr>
            </w:pPr>
            <w:r>
              <w:rPr>
                <w:b/>
              </w:rPr>
              <w:t>F38</w:t>
            </w:r>
          </w:p>
        </w:tc>
        <w:tc>
          <w:tcPr>
            <w:tcW w:w="928" w:type="dxa"/>
          </w:tcPr>
          <w:p w14:paraId="39AC7B2E">
            <w:r>
              <w:t>0F 18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560250AC">
            <w:r>
              <w:t>开门有无蜂鸣提示</w:t>
            </w:r>
          </w:p>
        </w:tc>
        <w:tc>
          <w:tcPr>
            <w:tcW w:w="776" w:type="dxa"/>
            <w:shd w:val="clear" w:color="000000" w:fill="FFFFFF"/>
            <w:noWrap/>
            <w:vAlign w:val="center"/>
          </w:tcPr>
          <w:p w14:paraId="483ECA45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64" w:type="dxa"/>
            <w:shd w:val="clear" w:color="000000" w:fill="FFFFFF"/>
            <w:noWrap/>
            <w:vAlign w:val="center"/>
          </w:tcPr>
          <w:p w14:paraId="6B811F88">
            <w:r>
              <w:t>0</w:t>
            </w:r>
            <w:r>
              <w:rPr>
                <w:rFonts w:hint="eastAsia"/>
              </w:rPr>
              <w:t xml:space="preserve"> ~ </w:t>
            </w:r>
            <w:r>
              <w:t>1</w:t>
            </w:r>
          </w:p>
        </w:tc>
        <w:tc>
          <w:tcPr>
            <w:tcW w:w="3546" w:type="dxa"/>
            <w:shd w:val="clear" w:color="000000" w:fill="FFFFFF"/>
            <w:vAlign w:val="center"/>
          </w:tcPr>
          <w:p w14:paraId="6D8E494B">
            <w:r>
              <w:t>0</w:t>
            </w:r>
            <w:r>
              <w:rPr>
                <w:rFonts w:hint="eastAsia"/>
              </w:rPr>
              <w:t>：</w:t>
            </w:r>
            <w:r>
              <w:t xml:space="preserve">无        </w:t>
            </w:r>
            <w:r>
              <w:rPr>
                <w:rFonts w:hint="eastAsia"/>
              </w:rPr>
              <w:t>1：</w:t>
            </w:r>
            <w:r>
              <w:t xml:space="preserve">有 </w:t>
            </w:r>
          </w:p>
        </w:tc>
      </w:tr>
      <w:tr w14:paraId="29F59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50" w:type="dxa"/>
            <w:shd w:val="clear" w:color="000000" w:fill="FFFFFF"/>
            <w:noWrap/>
            <w:vAlign w:val="center"/>
          </w:tcPr>
          <w:p w14:paraId="720D7B2A">
            <w:pPr>
              <w:rPr>
                <w:b/>
              </w:rPr>
            </w:pPr>
            <w:r>
              <w:rPr>
                <w:b/>
              </w:rPr>
              <w:t>F39</w:t>
            </w:r>
          </w:p>
        </w:tc>
        <w:tc>
          <w:tcPr>
            <w:tcW w:w="928" w:type="dxa"/>
          </w:tcPr>
          <w:p w14:paraId="23D716D7">
            <w:r>
              <w:t>0F 19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505D9974">
            <w:r>
              <w:t>中英文语音</w:t>
            </w:r>
          </w:p>
        </w:tc>
        <w:tc>
          <w:tcPr>
            <w:tcW w:w="776" w:type="dxa"/>
            <w:shd w:val="clear" w:color="000000" w:fill="FFFFFF"/>
            <w:noWrap/>
            <w:vAlign w:val="center"/>
          </w:tcPr>
          <w:p w14:paraId="297B3601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64" w:type="dxa"/>
            <w:shd w:val="clear" w:color="000000" w:fill="FFFFFF"/>
            <w:noWrap/>
            <w:vAlign w:val="center"/>
          </w:tcPr>
          <w:p w14:paraId="516CBD0F">
            <w:r>
              <w:t>0</w:t>
            </w:r>
            <w:r>
              <w:rPr>
                <w:rFonts w:hint="eastAsia"/>
              </w:rPr>
              <w:t xml:space="preserve"> ~ </w:t>
            </w:r>
            <w:r>
              <w:t>1</w:t>
            </w:r>
          </w:p>
        </w:tc>
        <w:tc>
          <w:tcPr>
            <w:tcW w:w="3546" w:type="dxa"/>
            <w:shd w:val="clear" w:color="000000" w:fill="FFFFFF"/>
            <w:vAlign w:val="center"/>
          </w:tcPr>
          <w:p w14:paraId="2C73E3E8">
            <w:r>
              <w:t>0</w:t>
            </w:r>
            <w:r>
              <w:rPr>
                <w:rFonts w:hint="eastAsia"/>
              </w:rPr>
              <w:t>：</w:t>
            </w:r>
            <w:r>
              <w:t xml:space="preserve">中文 </w:t>
            </w:r>
            <w:r>
              <w:rPr>
                <w:rFonts w:hint="eastAsia"/>
              </w:rPr>
              <w:t xml:space="preserve">     1：</w:t>
            </w:r>
            <w:r>
              <w:t>英文</w:t>
            </w:r>
          </w:p>
        </w:tc>
      </w:tr>
      <w:tr w14:paraId="5E918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  <w:vAlign w:val="center"/>
          </w:tcPr>
          <w:p w14:paraId="6DD1432E">
            <w:pPr>
              <w:rPr>
                <w:b/>
              </w:rPr>
            </w:pPr>
            <w:r>
              <w:rPr>
                <w:b/>
              </w:rPr>
              <w:t>F40</w:t>
            </w:r>
          </w:p>
        </w:tc>
        <w:tc>
          <w:tcPr>
            <w:tcW w:w="928" w:type="dxa"/>
          </w:tcPr>
          <w:p w14:paraId="3DAE3D68">
            <w:r>
              <w:t>0F 1A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6D06602E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入</w:t>
            </w:r>
            <w:r>
              <w:t>口语音设置</w:t>
            </w:r>
            <w:r>
              <w:rPr>
                <w:rFonts w:hint="eastAsia"/>
                <w:lang w:val="en-US" w:eastAsia="zh-CN"/>
              </w:rPr>
              <w:t>(</w:t>
            </w:r>
            <w:r>
              <w:rPr>
                <w:rFonts w:hint="eastAsia" w:cs="Tahoma" w:asciiTheme="minorEastAsia" w:hAnsiTheme="minorEastAsia" w:eastAsiaTheme="minorEastAsia"/>
                <w:highlight w:val="none"/>
              </w:rPr>
              <w:t>欢迎光临</w:t>
            </w:r>
            <w:r>
              <w:rPr>
                <w:rFonts w:hint="eastAsia"/>
                <w:lang w:val="en-US" w:eastAsia="zh-CN"/>
              </w:rPr>
              <w:t>)</w:t>
            </w:r>
          </w:p>
        </w:tc>
        <w:tc>
          <w:tcPr>
            <w:tcW w:w="776" w:type="dxa"/>
            <w:shd w:val="clear" w:color="000000" w:fill="FFFFFF"/>
            <w:noWrap/>
            <w:vAlign w:val="center"/>
          </w:tcPr>
          <w:p w14:paraId="3A9C281D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64" w:type="dxa"/>
            <w:shd w:val="clear" w:color="000000" w:fill="FFFFFF"/>
            <w:noWrap/>
            <w:vAlign w:val="center"/>
          </w:tcPr>
          <w:p w14:paraId="1793F979">
            <w:r>
              <w:t>0</w:t>
            </w:r>
            <w:r>
              <w:rPr>
                <w:rFonts w:hint="eastAsia"/>
              </w:rPr>
              <w:t xml:space="preserve"> ~ </w:t>
            </w:r>
            <w:r>
              <w:t>79</w:t>
            </w:r>
          </w:p>
        </w:tc>
        <w:tc>
          <w:tcPr>
            <w:tcW w:w="3546" w:type="dxa"/>
            <w:vMerge w:val="restart"/>
            <w:shd w:val="clear" w:color="000000" w:fill="FFFFFF"/>
            <w:vAlign w:val="center"/>
          </w:tcPr>
          <w:p w14:paraId="7D0F89D7">
            <w:r>
              <w:rPr>
                <w:rFonts w:hint="eastAsia"/>
              </w:rPr>
              <w:t>具体定义查询《语音内容表》</w:t>
            </w:r>
          </w:p>
        </w:tc>
      </w:tr>
      <w:tr w14:paraId="2AC26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  <w:vAlign w:val="center"/>
          </w:tcPr>
          <w:p w14:paraId="08461C89">
            <w:pPr>
              <w:rPr>
                <w:b/>
              </w:rPr>
            </w:pPr>
            <w:r>
              <w:rPr>
                <w:b/>
              </w:rPr>
              <w:t>F41</w:t>
            </w:r>
          </w:p>
        </w:tc>
        <w:tc>
          <w:tcPr>
            <w:tcW w:w="928" w:type="dxa"/>
          </w:tcPr>
          <w:p w14:paraId="5734D1EC">
            <w:r>
              <w:t>0F 1B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06E339C6">
            <w:pPr>
              <w:rPr>
                <w:rFonts w:hint="default" w:eastAsia="宋体"/>
                <w:lang w:val="en-US" w:eastAsia="zh-CN"/>
              </w:rPr>
            </w:pPr>
            <w:r>
              <w:t>出口语音设置</w:t>
            </w:r>
            <w:r>
              <w:rPr>
                <w:rFonts w:hint="eastAsia"/>
                <w:lang w:val="en-US" w:eastAsia="zh-CN"/>
              </w:rPr>
              <w:t>(</w:t>
            </w:r>
            <w:r>
              <w:rPr>
                <w:rFonts w:hint="eastAsia" w:ascii="宋体" w:hAnsi="宋体" w:cs="Tahoma"/>
                <w:sz w:val="21"/>
                <w:szCs w:val="21"/>
                <w:highlight w:val="none"/>
              </w:rPr>
              <w:t>一路平安</w:t>
            </w:r>
            <w:r>
              <w:rPr>
                <w:rFonts w:hint="eastAsia"/>
                <w:lang w:val="en-US" w:eastAsia="zh-CN"/>
              </w:rPr>
              <w:t>)</w:t>
            </w:r>
          </w:p>
        </w:tc>
        <w:tc>
          <w:tcPr>
            <w:tcW w:w="776" w:type="dxa"/>
            <w:shd w:val="clear" w:color="000000" w:fill="FFFFFF"/>
            <w:noWrap/>
            <w:vAlign w:val="center"/>
          </w:tcPr>
          <w:p w14:paraId="29A401ED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064" w:type="dxa"/>
            <w:shd w:val="clear" w:color="000000" w:fill="FFFFFF"/>
            <w:noWrap/>
            <w:vAlign w:val="center"/>
          </w:tcPr>
          <w:p w14:paraId="5973B916">
            <w:r>
              <w:t>0</w:t>
            </w:r>
            <w:r>
              <w:rPr>
                <w:rFonts w:hint="eastAsia"/>
              </w:rPr>
              <w:t xml:space="preserve"> ~ </w:t>
            </w:r>
            <w:r>
              <w:t>79</w:t>
            </w:r>
          </w:p>
        </w:tc>
        <w:tc>
          <w:tcPr>
            <w:tcW w:w="3546" w:type="dxa"/>
            <w:vMerge w:val="continue"/>
            <w:shd w:val="clear" w:color="000000" w:fill="FFFFFF"/>
            <w:vAlign w:val="center"/>
          </w:tcPr>
          <w:p w14:paraId="1082D3B9"/>
        </w:tc>
      </w:tr>
      <w:tr w14:paraId="2C60E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14:paraId="3AFA06CA">
            <w:pPr>
              <w:rPr>
                <w:b/>
              </w:rPr>
            </w:pPr>
            <w:r>
              <w:rPr>
                <w:b/>
              </w:rPr>
              <w:t>F42</w:t>
            </w:r>
          </w:p>
        </w:tc>
        <w:tc>
          <w:tcPr>
            <w:tcW w:w="928" w:type="dxa"/>
          </w:tcPr>
          <w:p w14:paraId="4317991F">
            <w:r>
              <w:t>0F 1C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2A60709D">
            <w:pPr>
              <w:rPr>
                <w:rFonts w:hint="default" w:eastAsia="宋体"/>
                <w:lang w:val="en-US" w:eastAsia="zh-CN"/>
              </w:rPr>
            </w:pPr>
            <w:r>
              <w:t>尾随语音设置</w:t>
            </w:r>
            <w:r>
              <w:rPr>
                <w:rFonts w:hint="eastAsia"/>
                <w:lang w:val="en-US" w:eastAsia="zh-CN"/>
              </w:rPr>
              <w:t>(</w:t>
            </w:r>
            <w:r>
              <w:rPr>
                <w:rFonts w:hint="eastAsia" w:cs="Tahoma" w:asciiTheme="minorEastAsia" w:hAnsiTheme="minorEastAsia" w:eastAsiaTheme="minorEastAsia"/>
                <w:highlight w:val="none"/>
              </w:rPr>
              <w:t>尾随通行请注意</w:t>
            </w:r>
            <w:r>
              <w:rPr>
                <w:rFonts w:hint="eastAsia"/>
                <w:lang w:val="en-US" w:eastAsia="zh-CN"/>
              </w:rPr>
              <w:t>)</w:t>
            </w:r>
          </w:p>
        </w:tc>
        <w:tc>
          <w:tcPr>
            <w:tcW w:w="776" w:type="dxa"/>
            <w:shd w:val="clear" w:color="000000" w:fill="FFFFFF"/>
            <w:noWrap/>
            <w:vAlign w:val="center"/>
          </w:tcPr>
          <w:p w14:paraId="5ABFA888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064" w:type="dxa"/>
            <w:shd w:val="clear" w:color="000000" w:fill="FFFFFF"/>
            <w:noWrap/>
            <w:vAlign w:val="center"/>
          </w:tcPr>
          <w:p w14:paraId="3D4E8432">
            <w:r>
              <w:t>0</w:t>
            </w:r>
            <w:r>
              <w:rPr>
                <w:rFonts w:hint="eastAsia"/>
              </w:rPr>
              <w:t xml:space="preserve"> ~ </w:t>
            </w:r>
            <w:r>
              <w:t>79</w:t>
            </w:r>
          </w:p>
        </w:tc>
        <w:tc>
          <w:tcPr>
            <w:tcW w:w="3546" w:type="dxa"/>
            <w:vMerge w:val="continue"/>
            <w:shd w:val="clear" w:color="000000" w:fill="FFFFFF"/>
            <w:vAlign w:val="center"/>
          </w:tcPr>
          <w:p w14:paraId="5A088586"/>
        </w:tc>
      </w:tr>
      <w:tr w14:paraId="05AF0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  <w:vAlign w:val="center"/>
          </w:tcPr>
          <w:p w14:paraId="5CE86B5C">
            <w:pPr>
              <w:rPr>
                <w:b/>
              </w:rPr>
            </w:pPr>
            <w:r>
              <w:rPr>
                <w:b/>
              </w:rPr>
              <w:t>F43</w:t>
            </w:r>
          </w:p>
        </w:tc>
        <w:tc>
          <w:tcPr>
            <w:tcW w:w="928" w:type="dxa"/>
          </w:tcPr>
          <w:p w14:paraId="006F111C">
            <w:r>
              <w:t>0F 1D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30609B91">
            <w:pPr>
              <w:rPr>
                <w:rFonts w:hint="default" w:eastAsia="宋体"/>
                <w:lang w:val="en-US" w:eastAsia="zh-CN"/>
              </w:rPr>
            </w:pPr>
            <w:r>
              <w:t>反闯语音设置</w:t>
            </w:r>
            <w:r>
              <w:rPr>
                <w:rFonts w:hint="eastAsia"/>
                <w:lang w:val="en-US" w:eastAsia="zh-CN"/>
              </w:rPr>
              <w:t>(</w:t>
            </w:r>
            <w:r>
              <w:rPr>
                <w:rFonts w:hint="eastAsia" w:cs="Tahoma" w:asciiTheme="minorEastAsia" w:hAnsiTheme="minorEastAsia" w:eastAsiaTheme="minorEastAsia"/>
                <w:highlight w:val="none"/>
              </w:rPr>
              <w:t>反向进入请退出等候</w:t>
            </w:r>
            <w:r>
              <w:rPr>
                <w:rFonts w:hint="eastAsia"/>
                <w:lang w:val="en-US" w:eastAsia="zh-CN"/>
              </w:rPr>
              <w:t>)</w:t>
            </w:r>
          </w:p>
        </w:tc>
        <w:tc>
          <w:tcPr>
            <w:tcW w:w="776" w:type="dxa"/>
            <w:shd w:val="clear" w:color="000000" w:fill="FFFFFF"/>
            <w:noWrap/>
            <w:vAlign w:val="center"/>
          </w:tcPr>
          <w:p w14:paraId="1C0C58E9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064" w:type="dxa"/>
            <w:shd w:val="clear" w:color="000000" w:fill="FFFFFF"/>
            <w:noWrap/>
            <w:vAlign w:val="center"/>
          </w:tcPr>
          <w:p w14:paraId="202AE568">
            <w:r>
              <w:t>0</w:t>
            </w:r>
            <w:r>
              <w:rPr>
                <w:rFonts w:hint="eastAsia"/>
              </w:rPr>
              <w:t xml:space="preserve"> ~ </w:t>
            </w:r>
            <w:r>
              <w:t>79</w:t>
            </w:r>
          </w:p>
        </w:tc>
        <w:tc>
          <w:tcPr>
            <w:tcW w:w="3546" w:type="dxa"/>
            <w:vMerge w:val="continue"/>
            <w:shd w:val="clear" w:color="000000" w:fill="FFFFFF"/>
            <w:vAlign w:val="center"/>
          </w:tcPr>
          <w:p w14:paraId="62C2D891"/>
        </w:tc>
      </w:tr>
      <w:tr w14:paraId="429CC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  <w:vAlign w:val="center"/>
          </w:tcPr>
          <w:p w14:paraId="5DD9E94B">
            <w:pPr>
              <w:rPr>
                <w:b/>
              </w:rPr>
            </w:pPr>
            <w:r>
              <w:rPr>
                <w:b/>
              </w:rPr>
              <w:t>F44</w:t>
            </w:r>
          </w:p>
        </w:tc>
        <w:tc>
          <w:tcPr>
            <w:tcW w:w="928" w:type="dxa"/>
          </w:tcPr>
          <w:p w14:paraId="06DB46C6">
            <w:r>
              <w:t>0F 1E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437D3F9F">
            <w:pPr>
              <w:rPr>
                <w:rFonts w:hint="default" w:eastAsia="宋体"/>
                <w:lang w:val="en-US" w:eastAsia="zh-CN"/>
              </w:rPr>
            </w:pPr>
            <w:r>
              <w:t>滞留语音设置</w:t>
            </w:r>
            <w:r>
              <w:rPr>
                <w:rFonts w:hint="eastAsia"/>
                <w:lang w:val="en-US" w:eastAsia="zh-CN"/>
              </w:rPr>
              <w:t>(</w:t>
            </w:r>
            <w:r>
              <w:rPr>
                <w:rFonts w:hint="eastAsia" w:cs="Tahoma" w:asciiTheme="minorEastAsia" w:hAnsiTheme="minorEastAsia" w:eastAsiaTheme="minorEastAsia"/>
                <w:highlight w:val="none"/>
              </w:rPr>
              <w:t>尽快通行请勿逗留</w:t>
            </w:r>
            <w:r>
              <w:rPr>
                <w:rFonts w:hint="eastAsia"/>
                <w:lang w:val="en-US" w:eastAsia="zh-CN"/>
              </w:rPr>
              <w:t>)</w:t>
            </w:r>
          </w:p>
        </w:tc>
        <w:tc>
          <w:tcPr>
            <w:tcW w:w="776" w:type="dxa"/>
            <w:shd w:val="clear" w:color="000000" w:fill="FFFFFF"/>
            <w:noWrap/>
            <w:vAlign w:val="center"/>
          </w:tcPr>
          <w:p w14:paraId="22FCA7AA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064" w:type="dxa"/>
            <w:shd w:val="clear" w:color="000000" w:fill="FFFFFF"/>
            <w:noWrap/>
            <w:vAlign w:val="center"/>
          </w:tcPr>
          <w:p w14:paraId="5FFC7CFE">
            <w:r>
              <w:t>0</w:t>
            </w:r>
            <w:r>
              <w:rPr>
                <w:rFonts w:hint="eastAsia"/>
              </w:rPr>
              <w:t xml:space="preserve"> ~ </w:t>
            </w:r>
            <w:r>
              <w:t>79</w:t>
            </w:r>
          </w:p>
        </w:tc>
        <w:tc>
          <w:tcPr>
            <w:tcW w:w="3546" w:type="dxa"/>
            <w:vMerge w:val="continue"/>
            <w:shd w:val="clear" w:color="000000" w:fill="FFFFFF"/>
            <w:vAlign w:val="center"/>
          </w:tcPr>
          <w:p w14:paraId="41B63351"/>
        </w:tc>
      </w:tr>
      <w:tr w14:paraId="3B3EE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  <w:vAlign w:val="center"/>
          </w:tcPr>
          <w:p w14:paraId="7B3B6891">
            <w:pPr>
              <w:rPr>
                <w:b/>
              </w:rPr>
            </w:pPr>
            <w:r>
              <w:rPr>
                <w:b/>
              </w:rPr>
              <w:t>F45</w:t>
            </w:r>
          </w:p>
        </w:tc>
        <w:tc>
          <w:tcPr>
            <w:tcW w:w="928" w:type="dxa"/>
          </w:tcPr>
          <w:p w14:paraId="67FEAE49">
            <w:r>
              <w:t>0F 28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56C44823">
            <w:pPr>
              <w:rPr>
                <w:rFonts w:hint="default" w:eastAsia="宋体"/>
                <w:lang w:val="en-US" w:eastAsia="zh-CN"/>
              </w:rPr>
            </w:pPr>
            <w:r>
              <w:t>闯闸语音</w:t>
            </w:r>
            <w:r>
              <w:rPr>
                <w:rFonts w:hint="eastAsia"/>
                <w:lang w:val="en-US" w:eastAsia="zh-CN"/>
              </w:rPr>
              <w:t>(</w:t>
            </w:r>
            <w:r>
              <w:rPr>
                <w:rFonts w:hint="eastAsia" w:cs="Tahoma" w:asciiTheme="minorEastAsia" w:hAnsiTheme="minorEastAsia" w:eastAsiaTheme="minorEastAsia"/>
                <w:highlight w:val="none"/>
              </w:rPr>
              <w:t>非法闯入请验证后通过</w:t>
            </w:r>
            <w:r>
              <w:rPr>
                <w:rFonts w:hint="eastAsia"/>
                <w:lang w:val="en-US" w:eastAsia="zh-CN"/>
              </w:rPr>
              <w:t>)</w:t>
            </w:r>
          </w:p>
        </w:tc>
        <w:tc>
          <w:tcPr>
            <w:tcW w:w="776" w:type="dxa"/>
            <w:shd w:val="clear" w:color="000000" w:fill="FFFFFF"/>
            <w:noWrap/>
            <w:vAlign w:val="center"/>
          </w:tcPr>
          <w:p w14:paraId="75E098A9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064" w:type="dxa"/>
            <w:shd w:val="clear" w:color="000000" w:fill="FFFFFF"/>
            <w:noWrap/>
            <w:vAlign w:val="center"/>
          </w:tcPr>
          <w:p w14:paraId="05E27F9B">
            <w:r>
              <w:t>0</w:t>
            </w:r>
            <w:r>
              <w:rPr>
                <w:rFonts w:hint="eastAsia"/>
              </w:rPr>
              <w:t xml:space="preserve"> ~ </w:t>
            </w:r>
            <w:r>
              <w:t>79</w:t>
            </w:r>
          </w:p>
        </w:tc>
        <w:tc>
          <w:tcPr>
            <w:tcW w:w="3546" w:type="dxa"/>
            <w:vMerge w:val="continue"/>
            <w:shd w:val="clear" w:color="000000" w:fill="FFFFFF"/>
            <w:vAlign w:val="center"/>
          </w:tcPr>
          <w:p w14:paraId="5A318235"/>
        </w:tc>
      </w:tr>
      <w:tr w14:paraId="473B3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  <w:vAlign w:val="center"/>
          </w:tcPr>
          <w:p w14:paraId="2672EA89">
            <w:pPr>
              <w:rPr>
                <w:b/>
              </w:rPr>
            </w:pPr>
            <w:r>
              <w:rPr>
                <w:b/>
              </w:rPr>
              <w:t>F46</w:t>
            </w:r>
          </w:p>
        </w:tc>
        <w:tc>
          <w:tcPr>
            <w:tcW w:w="928" w:type="dxa"/>
          </w:tcPr>
          <w:p w14:paraId="24DFE22E">
            <w:r>
              <w:t>0F 29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2ED1E7F6">
            <w:r>
              <w:rPr>
                <w:rFonts w:hint="eastAsia"/>
              </w:rPr>
              <w:t>R</w:t>
            </w:r>
            <w:r>
              <w:t>GB</w:t>
            </w:r>
            <w:r>
              <w:rPr>
                <w:rFonts w:hint="eastAsia"/>
              </w:rPr>
              <w:t>灯输出使能</w:t>
            </w:r>
          </w:p>
        </w:tc>
        <w:tc>
          <w:tcPr>
            <w:tcW w:w="776" w:type="dxa"/>
            <w:shd w:val="clear" w:color="000000" w:fill="FFFFFF"/>
            <w:noWrap/>
            <w:vAlign w:val="center"/>
          </w:tcPr>
          <w:p w14:paraId="0FEDCB8D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064" w:type="dxa"/>
            <w:shd w:val="clear" w:color="000000" w:fill="FFFFFF"/>
            <w:noWrap/>
            <w:vAlign w:val="center"/>
          </w:tcPr>
          <w:p w14:paraId="0AD0E43E">
            <w:r>
              <w:t>0</w:t>
            </w:r>
            <w:r>
              <w:rPr>
                <w:rFonts w:hint="eastAsia"/>
              </w:rPr>
              <w:t xml:space="preserve"> ~ 2</w:t>
            </w:r>
          </w:p>
        </w:tc>
        <w:tc>
          <w:tcPr>
            <w:tcW w:w="3546" w:type="dxa"/>
            <w:shd w:val="clear" w:color="000000" w:fill="FFFFFF"/>
            <w:vAlign w:val="center"/>
          </w:tcPr>
          <w:p w14:paraId="15E12D77">
            <w:r>
              <w:t>0：</w:t>
            </w:r>
            <w:r>
              <w:rPr>
                <w:rFonts w:hint="eastAsia"/>
              </w:rPr>
              <w:t>失能（通行灯、</w:t>
            </w:r>
            <w:r>
              <w:rPr>
                <w:rFonts w:hint="eastAsia"/>
                <w:lang w:val="en-US" w:eastAsia="zh-CN"/>
              </w:rPr>
              <w:t>迎宾</w:t>
            </w:r>
            <w:r>
              <w:rPr>
                <w:rFonts w:hint="eastAsia"/>
              </w:rPr>
              <w:t>灯有效</w:t>
            </w:r>
            <w:r>
              <w:t>）</w:t>
            </w:r>
          </w:p>
          <w:p w14:paraId="3C979B54">
            <w:r>
              <w:t>1：双向RGB灯逻辑</w:t>
            </w:r>
          </w:p>
          <w:p w14:paraId="149EF521">
            <w:r>
              <w:t>2：标准RGB灯逻辑</w:t>
            </w:r>
          </w:p>
        </w:tc>
      </w:tr>
      <w:tr w14:paraId="2883E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  <w:vAlign w:val="center"/>
          </w:tcPr>
          <w:p w14:paraId="007266EE">
            <w:pPr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>F47</w:t>
            </w:r>
          </w:p>
        </w:tc>
        <w:tc>
          <w:tcPr>
            <w:tcW w:w="928" w:type="dxa"/>
          </w:tcPr>
          <w:p w14:paraId="73AEAB45">
            <w:pPr>
              <w:rPr>
                <w:highlight w:val="none"/>
              </w:rPr>
            </w:pPr>
            <w:r>
              <w:rPr>
                <w:highlight w:val="none"/>
              </w:rPr>
              <w:t>05 04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2D791209">
            <w:pPr>
              <w:rPr>
                <w:highlight w:val="none"/>
              </w:rPr>
            </w:pPr>
            <w:r>
              <w:rPr>
                <w:highlight w:val="none"/>
              </w:rPr>
              <w:t>波特率设置（RS232）</w:t>
            </w:r>
          </w:p>
        </w:tc>
        <w:tc>
          <w:tcPr>
            <w:tcW w:w="776" w:type="dxa"/>
            <w:shd w:val="clear" w:color="000000" w:fill="FFFFFF"/>
            <w:noWrap/>
            <w:vAlign w:val="center"/>
          </w:tcPr>
          <w:p w14:paraId="60B47E72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064" w:type="dxa"/>
            <w:shd w:val="clear" w:color="000000" w:fill="FFFFFF"/>
            <w:noWrap/>
            <w:vAlign w:val="center"/>
          </w:tcPr>
          <w:p w14:paraId="7498CEFC">
            <w:r>
              <w:t>0</w:t>
            </w:r>
            <w:r>
              <w:rPr>
                <w:rFonts w:hint="eastAsia"/>
              </w:rPr>
              <w:t xml:space="preserve"> ~ 5 </w:t>
            </w:r>
          </w:p>
        </w:tc>
        <w:tc>
          <w:tcPr>
            <w:tcW w:w="3546" w:type="dxa"/>
            <w:shd w:val="clear" w:color="000000" w:fill="FFFFFF"/>
            <w:vAlign w:val="center"/>
          </w:tcPr>
          <w:p w14:paraId="3CFA66C1">
            <w:r>
              <w:t>4800</w:t>
            </w:r>
            <w:r>
              <w:rPr>
                <w:rFonts w:hint="eastAsia"/>
              </w:rPr>
              <w:t xml:space="preserve"> / </w:t>
            </w:r>
            <w:r>
              <w:t>9600</w:t>
            </w:r>
            <w:r>
              <w:rPr>
                <w:rFonts w:hint="eastAsia"/>
              </w:rPr>
              <w:t xml:space="preserve"> / </w:t>
            </w:r>
            <w:r>
              <w:t>19200</w:t>
            </w:r>
            <w:r>
              <w:rPr>
                <w:rFonts w:hint="eastAsia"/>
              </w:rPr>
              <w:t xml:space="preserve"> / </w:t>
            </w:r>
            <w:r>
              <w:t>38400</w:t>
            </w:r>
            <w:r>
              <w:rPr>
                <w:rFonts w:hint="eastAsia"/>
              </w:rPr>
              <w:t xml:space="preserve"> / </w:t>
            </w:r>
            <w:r>
              <w:t>57600</w:t>
            </w:r>
            <w:r>
              <w:rPr>
                <w:rFonts w:hint="eastAsia"/>
              </w:rPr>
              <w:t xml:space="preserve"> / </w:t>
            </w:r>
            <w:r>
              <w:t>115200</w:t>
            </w:r>
          </w:p>
        </w:tc>
      </w:tr>
      <w:tr w14:paraId="2092D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  <w:vAlign w:val="center"/>
          </w:tcPr>
          <w:p w14:paraId="2E3D50CF">
            <w:pPr>
              <w:rPr>
                <w:b/>
              </w:rPr>
            </w:pPr>
            <w:r>
              <w:rPr>
                <w:b/>
              </w:rPr>
              <w:t>F48</w:t>
            </w:r>
          </w:p>
        </w:tc>
        <w:tc>
          <w:tcPr>
            <w:tcW w:w="928" w:type="dxa"/>
          </w:tcPr>
          <w:p w14:paraId="625981CD">
            <w:r>
              <w:t>08 14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141F5BB0">
            <w:r>
              <w:rPr>
                <w:rFonts w:hint="eastAsia"/>
              </w:rPr>
              <w:t>阻挡反弹角度</w:t>
            </w:r>
          </w:p>
        </w:tc>
        <w:tc>
          <w:tcPr>
            <w:tcW w:w="776" w:type="dxa"/>
            <w:shd w:val="clear" w:color="000000" w:fill="FFFFFF"/>
            <w:noWrap/>
            <w:vAlign w:val="center"/>
          </w:tcPr>
          <w:p w14:paraId="3E743ACD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20.0</w:t>
            </w:r>
          </w:p>
        </w:tc>
        <w:tc>
          <w:tcPr>
            <w:tcW w:w="1064" w:type="dxa"/>
            <w:shd w:val="clear" w:color="000000" w:fill="FFFFFF"/>
            <w:noWrap/>
            <w:vAlign w:val="center"/>
          </w:tcPr>
          <w:p w14:paraId="6E8A8ACB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0 ~ 9</w:t>
            </w:r>
            <w:r>
              <w:rPr>
                <w:rFonts w:hint="eastAsia"/>
                <w:lang w:val="en-US" w:eastAsia="zh-CN"/>
              </w:rPr>
              <w:t>0.0</w:t>
            </w:r>
          </w:p>
        </w:tc>
        <w:tc>
          <w:tcPr>
            <w:tcW w:w="3546" w:type="dxa"/>
            <w:shd w:val="clear" w:color="000000" w:fill="FFFFFF"/>
            <w:vAlign w:val="center"/>
          </w:tcPr>
          <w:p w14:paraId="3BE684FC">
            <w:r>
              <w:rPr>
                <w:rFonts w:hint="eastAsia"/>
              </w:rPr>
              <w:t>设定值越大反弹角度越大</w:t>
            </w:r>
          </w:p>
        </w:tc>
      </w:tr>
      <w:tr w14:paraId="7DB38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  <w:vAlign w:val="center"/>
          </w:tcPr>
          <w:p w14:paraId="37D770A9">
            <w:pPr>
              <w:rPr>
                <w:b/>
              </w:rPr>
            </w:pPr>
            <w:r>
              <w:rPr>
                <w:b/>
              </w:rPr>
              <w:t>F49</w:t>
            </w:r>
          </w:p>
        </w:tc>
        <w:tc>
          <w:tcPr>
            <w:tcW w:w="928" w:type="dxa"/>
          </w:tcPr>
          <w:p w14:paraId="33413DD1">
            <w:r>
              <w:t>08 00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653D5C0C">
            <w:r>
              <w:t>减速比</w:t>
            </w:r>
          </w:p>
        </w:tc>
        <w:tc>
          <w:tcPr>
            <w:tcW w:w="776" w:type="dxa"/>
            <w:shd w:val="clear" w:color="000000" w:fill="FFFFFF"/>
            <w:noWrap/>
            <w:vAlign w:val="center"/>
          </w:tcPr>
          <w:p w14:paraId="5F704AEC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064" w:type="dxa"/>
            <w:shd w:val="clear" w:color="000000" w:fill="FFFFFF"/>
            <w:noWrap/>
            <w:vAlign w:val="center"/>
          </w:tcPr>
          <w:p w14:paraId="3EF51F73">
            <w:r>
              <w:t>1</w:t>
            </w:r>
            <w:r>
              <w:rPr>
                <w:rFonts w:hint="eastAsia"/>
              </w:rPr>
              <w:t xml:space="preserve"> ~ 999</w:t>
            </w:r>
          </w:p>
        </w:tc>
        <w:tc>
          <w:tcPr>
            <w:tcW w:w="3546" w:type="dxa"/>
            <w:shd w:val="clear" w:color="000000" w:fill="FFFFFF"/>
            <w:vAlign w:val="center"/>
          </w:tcPr>
          <w:p w14:paraId="68138EA8">
            <w:r>
              <w:t>实际减速比设置</w:t>
            </w:r>
          </w:p>
        </w:tc>
      </w:tr>
      <w:tr w14:paraId="79B64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  <w:vAlign w:val="center"/>
          </w:tcPr>
          <w:p w14:paraId="696D7ADC">
            <w:pPr>
              <w:rPr>
                <w:b/>
              </w:rPr>
            </w:pPr>
            <w:r>
              <w:rPr>
                <w:b/>
              </w:rPr>
              <w:t>F50</w:t>
            </w:r>
          </w:p>
        </w:tc>
        <w:tc>
          <w:tcPr>
            <w:tcW w:w="928" w:type="dxa"/>
          </w:tcPr>
          <w:p w14:paraId="48E5180D">
            <w:r>
              <w:t>0F 2A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5E4F6391">
            <w:r>
              <w:rPr>
                <w:rFonts w:hint="eastAsia"/>
              </w:rPr>
              <w:t>计数器端口输出模式</w:t>
            </w:r>
          </w:p>
        </w:tc>
        <w:tc>
          <w:tcPr>
            <w:tcW w:w="776" w:type="dxa"/>
            <w:shd w:val="clear" w:color="000000" w:fill="FFFFFF"/>
            <w:noWrap/>
            <w:vAlign w:val="center"/>
          </w:tcPr>
          <w:p w14:paraId="289BC0B2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064" w:type="dxa"/>
            <w:shd w:val="clear" w:color="000000" w:fill="FFFFFF"/>
            <w:noWrap/>
            <w:vAlign w:val="center"/>
          </w:tcPr>
          <w:p w14:paraId="2DEF7F6C">
            <w:pPr>
              <w:rPr>
                <w:rFonts w:hint="eastAsia" w:eastAsia="宋体"/>
                <w:lang w:val="en-US" w:eastAsia="zh-CN"/>
              </w:rPr>
            </w:pPr>
            <w:r>
              <w:t>0</w:t>
            </w:r>
            <w:r>
              <w:rPr>
                <w:rFonts w:hint="eastAsia"/>
              </w:rPr>
              <w:t xml:space="preserve"> ~ </w:t>
            </w: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3546" w:type="dxa"/>
            <w:shd w:val="clear" w:color="000000" w:fill="FFFFFF"/>
            <w:vAlign w:val="center"/>
          </w:tcPr>
          <w:p w14:paraId="07BBA494">
            <w:r>
              <w:t>0-</w:t>
            </w:r>
            <w:r>
              <w:rPr>
                <w:rFonts w:hint="eastAsia"/>
              </w:rPr>
              <w:t xml:space="preserve">默认计数器输出 </w:t>
            </w:r>
            <w:r>
              <w:t xml:space="preserve"> </w:t>
            </w:r>
          </w:p>
          <w:p w14:paraId="34F6F130">
            <w:r>
              <w:rPr>
                <w:rFonts w:hint="eastAsia"/>
              </w:rPr>
              <w:t>1-作为通行灯输出</w:t>
            </w:r>
          </w:p>
          <w:p w14:paraId="6C9AFCE2">
            <w:r>
              <w:rPr>
                <w:rFonts w:hint="eastAsia"/>
              </w:rPr>
              <w:t>2</w:t>
            </w:r>
            <w:r>
              <w:t>-作为</w:t>
            </w:r>
            <w:r>
              <w:rPr>
                <w:rFonts w:hint="eastAsia"/>
              </w:rPr>
              <w:t>迎宾灯输出</w:t>
            </w:r>
          </w:p>
        </w:tc>
      </w:tr>
      <w:tr w14:paraId="1E958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  <w:vAlign w:val="center"/>
          </w:tcPr>
          <w:p w14:paraId="016B1864">
            <w:pPr>
              <w:rPr>
                <w:b/>
              </w:rPr>
            </w:pPr>
            <w:r>
              <w:rPr>
                <w:rFonts w:hint="eastAsia"/>
                <w:b/>
              </w:rPr>
              <w:t>F</w:t>
            </w:r>
            <w:r>
              <w:rPr>
                <w:b/>
              </w:rPr>
              <w:t>51</w:t>
            </w:r>
          </w:p>
        </w:tc>
        <w:tc>
          <w:tcPr>
            <w:tcW w:w="928" w:type="dxa"/>
          </w:tcPr>
          <w:p w14:paraId="70C098F1">
            <w:r>
              <w:t>05 0D</w:t>
            </w:r>
          </w:p>
        </w:tc>
        <w:tc>
          <w:tcPr>
            <w:tcW w:w="3608" w:type="dxa"/>
            <w:shd w:val="clear" w:color="auto" w:fill="auto"/>
            <w:vAlign w:val="center"/>
          </w:tcPr>
          <w:p w14:paraId="729A2455">
            <w:r>
              <w:rPr>
                <w:rFonts w:hint="eastAsia"/>
              </w:rPr>
              <w:t>同步接口设置</w:t>
            </w:r>
          </w:p>
        </w:tc>
        <w:tc>
          <w:tcPr>
            <w:tcW w:w="776" w:type="dxa"/>
            <w:shd w:val="clear" w:color="000000" w:fill="FFFFFF"/>
            <w:noWrap/>
            <w:vAlign w:val="center"/>
          </w:tcPr>
          <w:p w14:paraId="3869C904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064" w:type="dxa"/>
            <w:shd w:val="clear" w:color="000000" w:fill="FFFFFF"/>
            <w:noWrap/>
            <w:vAlign w:val="center"/>
          </w:tcPr>
          <w:p w14:paraId="49811EE8">
            <w:r>
              <w:t>0~1</w:t>
            </w:r>
          </w:p>
        </w:tc>
        <w:tc>
          <w:tcPr>
            <w:tcW w:w="3546" w:type="dxa"/>
            <w:shd w:val="clear" w:color="000000" w:fill="FFFFFF"/>
            <w:vAlign w:val="center"/>
          </w:tcPr>
          <w:p w14:paraId="7D599CAA">
            <w:r>
              <w:rPr>
                <w:rFonts w:hint="eastAsia"/>
              </w:rPr>
              <w:t xml:space="preserve">0-RS485 </w:t>
            </w:r>
            <w:r>
              <w:t xml:space="preserve">  </w:t>
            </w:r>
            <w:r>
              <w:rPr>
                <w:rFonts w:hint="eastAsia"/>
              </w:rPr>
              <w:t>1-RS232</w:t>
            </w:r>
          </w:p>
        </w:tc>
      </w:tr>
      <w:tr w14:paraId="72EED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</w:tcPr>
          <w:p w14:paraId="1E7E6DC2">
            <w:pPr>
              <w:rPr>
                <w:b/>
              </w:rPr>
            </w:pPr>
            <w:r>
              <w:rPr>
                <w:rFonts w:hint="eastAsia"/>
                <w:b/>
              </w:rPr>
              <w:t>F52</w:t>
            </w:r>
          </w:p>
        </w:tc>
        <w:tc>
          <w:tcPr>
            <w:tcW w:w="928" w:type="dxa"/>
          </w:tcPr>
          <w:p w14:paraId="229F103E">
            <w:r>
              <w:t>09 03</w:t>
            </w:r>
          </w:p>
        </w:tc>
        <w:tc>
          <w:tcPr>
            <w:tcW w:w="3608" w:type="dxa"/>
            <w:shd w:val="clear" w:color="auto" w:fill="auto"/>
          </w:tcPr>
          <w:p w14:paraId="6EA1730C">
            <w:r>
              <w:rPr>
                <w:rFonts w:hint="eastAsia"/>
              </w:rPr>
              <w:t>三辊闸关闸速度</w:t>
            </w:r>
          </w:p>
        </w:tc>
        <w:tc>
          <w:tcPr>
            <w:tcW w:w="776" w:type="dxa"/>
            <w:shd w:val="clear" w:color="000000" w:fill="FFFFFF"/>
            <w:noWrap/>
          </w:tcPr>
          <w:p w14:paraId="284FDA63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1064" w:type="dxa"/>
            <w:shd w:val="clear" w:color="000000" w:fill="FFFFFF"/>
            <w:noWrap/>
          </w:tcPr>
          <w:p w14:paraId="3A78DB11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1~</w:t>
            </w:r>
            <w:r>
              <w:rPr>
                <w:rFonts w:hint="eastAsia"/>
                <w:lang w:val="en-US" w:eastAsia="zh-CN"/>
              </w:rPr>
              <w:t>99</w:t>
            </w:r>
          </w:p>
        </w:tc>
        <w:tc>
          <w:tcPr>
            <w:tcW w:w="3546" w:type="dxa"/>
            <w:shd w:val="clear" w:color="000000" w:fill="FFFFFF"/>
          </w:tcPr>
          <w:p w14:paraId="3A23895C">
            <w:r>
              <w:rPr>
                <w:rFonts w:hint="eastAsia"/>
              </w:rPr>
              <w:t>电机额定转速的百分比(数据转换)</w:t>
            </w:r>
          </w:p>
        </w:tc>
      </w:tr>
      <w:tr w14:paraId="2DE83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</w:tcPr>
          <w:p w14:paraId="6B052E26">
            <w:pPr>
              <w:rPr>
                <w:b/>
              </w:rPr>
            </w:pPr>
            <w:r>
              <w:rPr>
                <w:rFonts w:hint="eastAsia"/>
                <w:b/>
              </w:rPr>
              <w:t>F53</w:t>
            </w:r>
          </w:p>
        </w:tc>
        <w:tc>
          <w:tcPr>
            <w:tcW w:w="928" w:type="dxa"/>
          </w:tcPr>
          <w:p w14:paraId="0924013C">
            <w:r>
              <w:t>09 0C</w:t>
            </w:r>
          </w:p>
        </w:tc>
        <w:tc>
          <w:tcPr>
            <w:tcW w:w="3608" w:type="dxa"/>
            <w:shd w:val="clear" w:color="auto" w:fill="auto"/>
          </w:tcPr>
          <w:p w14:paraId="2CEC4D6C">
            <w:r>
              <w:rPr>
                <w:rFonts w:hint="eastAsia"/>
              </w:rPr>
              <w:t>三辊闸阻挡电流</w:t>
            </w:r>
          </w:p>
        </w:tc>
        <w:tc>
          <w:tcPr>
            <w:tcW w:w="776" w:type="dxa"/>
            <w:shd w:val="clear" w:color="000000" w:fill="FFFFFF"/>
            <w:noWrap/>
          </w:tcPr>
          <w:p w14:paraId="6F4E74DF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3.0</w:t>
            </w:r>
          </w:p>
        </w:tc>
        <w:tc>
          <w:tcPr>
            <w:tcW w:w="1064" w:type="dxa"/>
            <w:shd w:val="clear" w:color="000000" w:fill="FFFFFF"/>
            <w:noWrap/>
          </w:tcPr>
          <w:p w14:paraId="669AC1BA">
            <w:r>
              <w:rPr>
                <w:rFonts w:hint="eastAsia"/>
              </w:rPr>
              <w:t>0~</w:t>
            </w:r>
            <w:r>
              <w:t>300</w:t>
            </w:r>
          </w:p>
        </w:tc>
        <w:tc>
          <w:tcPr>
            <w:tcW w:w="3546" w:type="dxa"/>
            <w:shd w:val="clear" w:color="000000" w:fill="FFFFFF"/>
          </w:tcPr>
          <w:p w14:paraId="651E5ED8">
            <w:r>
              <w:rPr>
                <w:rFonts w:hint="eastAsia"/>
              </w:rPr>
              <w:t>三辊闸阻挡电流（0.1A）</w:t>
            </w:r>
          </w:p>
        </w:tc>
      </w:tr>
      <w:tr w14:paraId="349F9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</w:tcPr>
          <w:p w14:paraId="7FA78E49">
            <w:pPr>
              <w:rPr>
                <w:b/>
              </w:rPr>
            </w:pPr>
            <w:r>
              <w:rPr>
                <w:rFonts w:hint="eastAsia"/>
                <w:b/>
              </w:rPr>
              <w:t>F54</w:t>
            </w:r>
          </w:p>
        </w:tc>
        <w:tc>
          <w:tcPr>
            <w:tcW w:w="928" w:type="dxa"/>
          </w:tcPr>
          <w:p w14:paraId="2A968E4B">
            <w:r>
              <w:t>08 0B</w:t>
            </w:r>
          </w:p>
        </w:tc>
        <w:tc>
          <w:tcPr>
            <w:tcW w:w="3608" w:type="dxa"/>
            <w:shd w:val="clear" w:color="auto" w:fill="auto"/>
          </w:tcPr>
          <w:p w14:paraId="2EFF84A0">
            <w:r>
              <w:rPr>
                <w:rFonts w:hint="eastAsia"/>
              </w:rPr>
              <w:t>三辊闸预开闸角度</w:t>
            </w:r>
          </w:p>
        </w:tc>
        <w:tc>
          <w:tcPr>
            <w:tcW w:w="776" w:type="dxa"/>
            <w:shd w:val="clear" w:color="000000" w:fill="FFFFFF"/>
            <w:noWrap/>
          </w:tcPr>
          <w:p w14:paraId="5BD7D4FA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15.0</w:t>
            </w:r>
          </w:p>
        </w:tc>
        <w:tc>
          <w:tcPr>
            <w:tcW w:w="1064" w:type="dxa"/>
            <w:shd w:val="clear" w:color="000000" w:fill="FFFFFF"/>
            <w:noWrap/>
          </w:tcPr>
          <w:p w14:paraId="52F7F608">
            <w:r>
              <w:rPr>
                <w:rFonts w:hint="eastAsia"/>
              </w:rPr>
              <w:t>1~</w:t>
            </w:r>
            <w:r>
              <w:t>90</w:t>
            </w:r>
            <w:r>
              <w:rPr>
                <w:rFonts w:hint="eastAsia"/>
                <w:lang w:val="en-US" w:eastAsia="zh-CN"/>
              </w:rPr>
              <w:t>.</w:t>
            </w:r>
            <w:r>
              <w:t>0</w:t>
            </w:r>
          </w:p>
        </w:tc>
        <w:tc>
          <w:tcPr>
            <w:tcW w:w="3546" w:type="dxa"/>
            <w:shd w:val="clear" w:color="000000" w:fill="FFFFFF"/>
          </w:tcPr>
          <w:p w14:paraId="514AB877">
            <w:r>
              <w:rPr>
                <w:rFonts w:hint="eastAsia"/>
              </w:rPr>
              <w:t>三辊闸预开角度设置</w:t>
            </w:r>
          </w:p>
        </w:tc>
      </w:tr>
      <w:tr w14:paraId="7F387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</w:tcPr>
          <w:p w14:paraId="54B73C6F">
            <w:pPr>
              <w:rPr>
                <w:b/>
              </w:rPr>
            </w:pPr>
            <w:r>
              <w:rPr>
                <w:rFonts w:hint="eastAsia"/>
                <w:b/>
              </w:rPr>
              <w:t>F55</w:t>
            </w:r>
          </w:p>
        </w:tc>
        <w:tc>
          <w:tcPr>
            <w:tcW w:w="928" w:type="dxa"/>
          </w:tcPr>
          <w:p w14:paraId="2853EA67">
            <w:r>
              <w:t>08 22</w:t>
            </w:r>
          </w:p>
        </w:tc>
        <w:tc>
          <w:tcPr>
            <w:tcW w:w="3608" w:type="dxa"/>
            <w:shd w:val="clear" w:color="auto" w:fill="auto"/>
          </w:tcPr>
          <w:p w14:paraId="543F8AC6">
            <w:r>
              <w:rPr>
                <w:rFonts w:hint="eastAsia"/>
              </w:rPr>
              <w:t>三辊闸推杆力度</w:t>
            </w:r>
          </w:p>
        </w:tc>
        <w:tc>
          <w:tcPr>
            <w:tcW w:w="776" w:type="dxa"/>
            <w:shd w:val="clear" w:color="000000" w:fill="FFFFFF"/>
            <w:noWrap/>
          </w:tcPr>
          <w:p w14:paraId="3D1082E3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064" w:type="dxa"/>
            <w:shd w:val="clear" w:color="000000" w:fill="FFFFFF"/>
            <w:noWrap/>
          </w:tcPr>
          <w:p w14:paraId="7742B55C">
            <w:r>
              <w:rPr>
                <w:rFonts w:hint="eastAsia"/>
              </w:rPr>
              <w:t>10~</w:t>
            </w:r>
            <w:r>
              <w:t>300</w:t>
            </w:r>
          </w:p>
        </w:tc>
        <w:tc>
          <w:tcPr>
            <w:tcW w:w="3546" w:type="dxa"/>
            <w:shd w:val="clear" w:color="000000" w:fill="FFFFFF"/>
          </w:tcPr>
          <w:p w14:paraId="49D1CF32">
            <w:r>
              <w:rPr>
                <w:rFonts w:hint="eastAsia"/>
              </w:rPr>
              <w:t>三辊闸推杆力度设置</w:t>
            </w:r>
          </w:p>
        </w:tc>
      </w:tr>
      <w:tr w14:paraId="199C5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</w:tcPr>
          <w:p w14:paraId="4A0B499E">
            <w:pPr>
              <w:rPr>
                <w:b/>
              </w:rPr>
            </w:pPr>
            <w:r>
              <w:rPr>
                <w:rFonts w:hint="eastAsia"/>
                <w:b/>
              </w:rPr>
              <w:t>F56</w:t>
            </w:r>
          </w:p>
        </w:tc>
        <w:tc>
          <w:tcPr>
            <w:tcW w:w="928" w:type="dxa"/>
          </w:tcPr>
          <w:p w14:paraId="0CBC8351">
            <w:r>
              <w:t>0A 0C</w:t>
            </w:r>
          </w:p>
        </w:tc>
        <w:tc>
          <w:tcPr>
            <w:tcW w:w="3608" w:type="dxa"/>
            <w:shd w:val="clear" w:color="auto" w:fill="auto"/>
          </w:tcPr>
          <w:p w14:paraId="67CC8012">
            <w:r>
              <w:rPr>
                <w:rFonts w:hint="eastAsia"/>
              </w:rPr>
              <w:t>三辊闸找零摆动次数</w:t>
            </w:r>
          </w:p>
        </w:tc>
        <w:tc>
          <w:tcPr>
            <w:tcW w:w="776" w:type="dxa"/>
            <w:shd w:val="clear" w:color="000000" w:fill="FFFFFF"/>
            <w:noWrap/>
          </w:tcPr>
          <w:p w14:paraId="7A1843CC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064" w:type="dxa"/>
            <w:shd w:val="clear" w:color="000000" w:fill="FFFFFF"/>
            <w:noWrap/>
          </w:tcPr>
          <w:p w14:paraId="5CBF6D95">
            <w:r>
              <w:rPr>
                <w:rFonts w:hint="eastAsia"/>
              </w:rPr>
              <w:t>0~</w:t>
            </w:r>
            <w:r>
              <w:t>9</w:t>
            </w:r>
          </w:p>
        </w:tc>
        <w:tc>
          <w:tcPr>
            <w:tcW w:w="3546" w:type="dxa"/>
            <w:shd w:val="clear" w:color="000000" w:fill="FFFFFF"/>
          </w:tcPr>
          <w:p w14:paraId="2190527A">
            <w:r>
              <w:rPr>
                <w:rFonts w:hint="eastAsia"/>
              </w:rPr>
              <w:t>三辊闸找零摆动次数</w:t>
            </w:r>
          </w:p>
        </w:tc>
      </w:tr>
      <w:tr w14:paraId="10A58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</w:tcPr>
          <w:p w14:paraId="2B0F9E1B">
            <w:pPr>
              <w:rPr>
                <w:b/>
              </w:rPr>
            </w:pPr>
            <w:r>
              <w:rPr>
                <w:rFonts w:hint="eastAsia"/>
                <w:b/>
              </w:rPr>
              <w:t>F57</w:t>
            </w:r>
          </w:p>
        </w:tc>
        <w:tc>
          <w:tcPr>
            <w:tcW w:w="928" w:type="dxa"/>
          </w:tcPr>
          <w:p w14:paraId="12FD09F9">
            <w:r>
              <w:t>0C 0C</w:t>
            </w:r>
          </w:p>
        </w:tc>
        <w:tc>
          <w:tcPr>
            <w:tcW w:w="3608" w:type="dxa"/>
            <w:shd w:val="clear" w:color="auto" w:fill="auto"/>
          </w:tcPr>
          <w:p w14:paraId="7BB06314">
            <w:r>
              <w:rPr>
                <w:rFonts w:hint="eastAsia"/>
              </w:rPr>
              <w:t>辅助编码器联动系数</w:t>
            </w:r>
          </w:p>
        </w:tc>
        <w:tc>
          <w:tcPr>
            <w:tcW w:w="776" w:type="dxa"/>
            <w:shd w:val="clear" w:color="000000" w:fill="FFFFFF"/>
            <w:noWrap/>
          </w:tcPr>
          <w:p w14:paraId="6FD8FA7D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251</w:t>
            </w:r>
          </w:p>
        </w:tc>
        <w:tc>
          <w:tcPr>
            <w:tcW w:w="1064" w:type="dxa"/>
            <w:shd w:val="clear" w:color="000000" w:fill="FFFFFF"/>
            <w:noWrap/>
          </w:tcPr>
          <w:p w14:paraId="687D2FD6">
            <w:r>
              <w:rPr>
                <w:rFonts w:hint="eastAsia"/>
              </w:rPr>
              <w:t>1~</w:t>
            </w:r>
            <w:r>
              <w:t>999</w:t>
            </w:r>
          </w:p>
        </w:tc>
        <w:tc>
          <w:tcPr>
            <w:tcW w:w="3546" w:type="dxa"/>
            <w:shd w:val="clear" w:color="000000" w:fill="FFFFFF"/>
          </w:tcPr>
          <w:p w14:paraId="6DEE4A9F">
            <w:r>
              <w:rPr>
                <w:rFonts w:hint="eastAsia"/>
              </w:rPr>
              <w:t>即辅助编码器的一个位置对应主编码器多少个位置（替代辅助编码器分辨率与减速比设置），</w:t>
            </w:r>
          </w:p>
        </w:tc>
      </w:tr>
      <w:tr w14:paraId="56B07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</w:tcPr>
          <w:p w14:paraId="2E6B9A57">
            <w:pPr>
              <w:rPr>
                <w:b/>
              </w:rPr>
            </w:pPr>
            <w:r>
              <w:rPr>
                <w:rFonts w:hint="eastAsia"/>
                <w:b/>
              </w:rPr>
              <w:t>F58</w:t>
            </w:r>
          </w:p>
        </w:tc>
        <w:tc>
          <w:tcPr>
            <w:tcW w:w="928" w:type="dxa"/>
          </w:tcPr>
          <w:p w14:paraId="1B646B54">
            <w:r>
              <w:t>06 07</w:t>
            </w:r>
          </w:p>
        </w:tc>
        <w:tc>
          <w:tcPr>
            <w:tcW w:w="3608" w:type="dxa"/>
            <w:shd w:val="clear" w:color="auto" w:fill="auto"/>
          </w:tcPr>
          <w:p w14:paraId="4A2A2025">
            <w:r>
              <w:rPr>
                <w:rFonts w:hint="eastAsia"/>
              </w:rPr>
              <w:t>位置跟随最大偏差角度</w:t>
            </w:r>
          </w:p>
        </w:tc>
        <w:tc>
          <w:tcPr>
            <w:tcW w:w="776" w:type="dxa"/>
            <w:shd w:val="clear" w:color="000000" w:fill="FFFFFF"/>
            <w:noWrap/>
          </w:tcPr>
          <w:p w14:paraId="4A2EE2CA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064" w:type="dxa"/>
            <w:shd w:val="clear" w:color="000000" w:fill="FFFFFF"/>
            <w:noWrap/>
          </w:tcPr>
          <w:p w14:paraId="64FAFAD2">
            <w:r>
              <w:rPr>
                <w:rFonts w:hint="eastAsia"/>
              </w:rPr>
              <w:t>0~</w:t>
            </w:r>
            <w:r>
              <w:t xml:space="preserve"> 900</w:t>
            </w:r>
          </w:p>
        </w:tc>
        <w:tc>
          <w:tcPr>
            <w:tcW w:w="3546" w:type="dxa"/>
            <w:shd w:val="clear" w:color="000000" w:fill="FFFFFF"/>
          </w:tcPr>
          <w:p w14:paraId="31DD33ED">
            <w:r>
              <w:rPr>
                <w:rFonts w:hint="eastAsia"/>
              </w:rPr>
              <w:t>用于双闭环的找零，设为0此功能无效；</w:t>
            </w:r>
          </w:p>
        </w:tc>
      </w:tr>
      <w:tr w14:paraId="6E548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</w:tcPr>
          <w:p w14:paraId="39C000D9">
            <w:pPr>
              <w:rPr>
                <w:b/>
              </w:rPr>
            </w:pPr>
            <w:r>
              <w:rPr>
                <w:rFonts w:hint="eastAsia"/>
                <w:b/>
              </w:rPr>
              <w:t>F59</w:t>
            </w:r>
          </w:p>
        </w:tc>
        <w:tc>
          <w:tcPr>
            <w:tcW w:w="928" w:type="dxa"/>
          </w:tcPr>
          <w:p w14:paraId="24069D1B">
            <w:r>
              <w:t>00 0E</w:t>
            </w:r>
          </w:p>
        </w:tc>
        <w:tc>
          <w:tcPr>
            <w:tcW w:w="3608" w:type="dxa"/>
            <w:shd w:val="clear" w:color="auto" w:fill="auto"/>
          </w:tcPr>
          <w:p w14:paraId="5FA73F31">
            <w:r>
              <w:rPr>
                <w:rFonts w:hint="eastAsia"/>
              </w:rPr>
              <w:t>双闭环结构死区设置</w:t>
            </w:r>
          </w:p>
        </w:tc>
        <w:tc>
          <w:tcPr>
            <w:tcW w:w="776" w:type="dxa"/>
            <w:shd w:val="clear" w:color="000000" w:fill="FFFFFF"/>
            <w:noWrap/>
          </w:tcPr>
          <w:p w14:paraId="0F19AF14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064" w:type="dxa"/>
            <w:shd w:val="clear" w:color="000000" w:fill="FFFFFF"/>
            <w:noWrap/>
          </w:tcPr>
          <w:p w14:paraId="74D697F5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1~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>199</w:t>
            </w:r>
          </w:p>
        </w:tc>
        <w:tc>
          <w:tcPr>
            <w:tcW w:w="3546" w:type="dxa"/>
            <w:shd w:val="clear" w:color="000000" w:fill="FFFFFF"/>
          </w:tcPr>
          <w:p w14:paraId="09BD36CB">
            <w:r>
              <w:rPr>
                <w:rFonts w:hint="eastAsia"/>
              </w:rPr>
              <w:t>结构死区是指结构的间隙问题，如出现电机抖动可通过加大此参数来滤除抖动；</w:t>
            </w:r>
          </w:p>
        </w:tc>
      </w:tr>
      <w:tr w14:paraId="5B569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</w:tcPr>
          <w:p w14:paraId="6DC174E4">
            <w:pPr>
              <w:rPr>
                <w:b/>
              </w:rPr>
            </w:pPr>
            <w:r>
              <w:rPr>
                <w:rFonts w:hint="eastAsia"/>
                <w:b/>
              </w:rPr>
              <w:t>F60</w:t>
            </w:r>
          </w:p>
        </w:tc>
        <w:tc>
          <w:tcPr>
            <w:tcW w:w="928" w:type="dxa"/>
          </w:tcPr>
          <w:p w14:paraId="592CD541">
            <w:r>
              <w:t>0F 2F</w:t>
            </w:r>
          </w:p>
        </w:tc>
        <w:tc>
          <w:tcPr>
            <w:tcW w:w="3608" w:type="dxa"/>
            <w:shd w:val="clear" w:color="auto" w:fill="auto"/>
          </w:tcPr>
          <w:p w14:paraId="0581A277">
            <w:r>
              <w:rPr>
                <w:rFonts w:hint="eastAsia"/>
              </w:rPr>
              <w:t>关门过程触发防夹红外选择</w:t>
            </w:r>
          </w:p>
        </w:tc>
        <w:tc>
          <w:tcPr>
            <w:tcW w:w="776" w:type="dxa"/>
            <w:shd w:val="clear" w:color="000000" w:fill="FFFFFF"/>
            <w:noWrap/>
          </w:tcPr>
          <w:p w14:paraId="68AACB28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064" w:type="dxa"/>
            <w:shd w:val="clear" w:color="000000" w:fill="FFFFFF"/>
            <w:noWrap/>
          </w:tcPr>
          <w:p w14:paraId="07B368F0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~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3546" w:type="dxa"/>
            <w:shd w:val="clear" w:color="000000" w:fill="FFFFFF"/>
          </w:tcPr>
          <w:p w14:paraId="27F1C4BA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 xml:space="preserve"> 0-不开门（急停 ） 1：开门</w:t>
            </w:r>
            <w:r>
              <w:rPr>
                <w:rFonts w:hint="eastAsia"/>
                <w:lang w:val="en-US" w:eastAsia="zh-CN"/>
              </w:rPr>
              <w:t>,2:保留</w:t>
            </w:r>
          </w:p>
        </w:tc>
      </w:tr>
      <w:tr w14:paraId="59CB9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</w:tcPr>
          <w:p w14:paraId="7C28D967"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F61</w:t>
            </w:r>
          </w:p>
        </w:tc>
        <w:tc>
          <w:tcPr>
            <w:tcW w:w="928" w:type="dxa"/>
          </w:tcPr>
          <w:p w14:paraId="5F60838A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04 06</w:t>
            </w:r>
          </w:p>
        </w:tc>
        <w:tc>
          <w:tcPr>
            <w:tcW w:w="3608" w:type="dxa"/>
            <w:shd w:val="clear" w:color="auto" w:fill="auto"/>
          </w:tcPr>
          <w:p w14:paraId="55396DD6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电机型号选择</w:t>
            </w:r>
          </w:p>
        </w:tc>
        <w:tc>
          <w:tcPr>
            <w:tcW w:w="776" w:type="dxa"/>
            <w:shd w:val="clear" w:color="000000" w:fill="FFFFFF"/>
            <w:noWrap/>
          </w:tcPr>
          <w:p w14:paraId="6277D92F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064" w:type="dxa"/>
            <w:shd w:val="clear" w:color="000000" w:fill="FFFFFF"/>
            <w:noWrap/>
          </w:tcPr>
          <w:p w14:paraId="7BB1EBA2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1~5</w:t>
            </w:r>
          </w:p>
        </w:tc>
        <w:tc>
          <w:tcPr>
            <w:tcW w:w="3546" w:type="dxa"/>
            <w:shd w:val="clear" w:color="000000" w:fill="FFFFFF"/>
          </w:tcPr>
          <w:p w14:paraId="5D072072">
            <w:pPr>
              <w:rPr>
                <w:rFonts w:hint="eastAsia"/>
              </w:rPr>
            </w:pPr>
            <w:r>
              <w:rPr>
                <w:rFonts w:hint="eastAsia"/>
              </w:rPr>
              <w:t>1：MBS59R-60S-2020</w:t>
            </w:r>
          </w:p>
          <w:p w14:paraId="45FAF1D5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2：MBS80F-60A-30</w:t>
            </w:r>
            <w:r>
              <w:rPr>
                <w:rFonts w:hint="eastAsia"/>
                <w:lang w:val="en-US" w:eastAsia="zh-CN"/>
              </w:rPr>
              <w:t>18</w:t>
            </w:r>
          </w:p>
          <w:p w14:paraId="5E58D327">
            <w:pPr>
              <w:rPr>
                <w:rFonts w:hint="eastAsia"/>
              </w:rPr>
            </w:pPr>
            <w:r>
              <w:rPr>
                <w:rFonts w:hint="eastAsia"/>
              </w:rPr>
              <w:t>3：MBS57R-60A-2026</w:t>
            </w:r>
          </w:p>
          <w:p w14:paraId="79774A17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4：MBS70F-40A-1825</w:t>
            </w:r>
            <w:r>
              <w:rPr>
                <w:rFonts w:hint="eastAsia"/>
                <w:lang w:val="en-US" w:eastAsia="zh-CN"/>
              </w:rPr>
              <w:t>-V3</w:t>
            </w:r>
          </w:p>
          <w:p w14:paraId="41CD34A1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5：MBS70ZF-40A-1836-V1</w:t>
            </w:r>
          </w:p>
          <w:p w14:paraId="64748972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(</w:t>
            </w:r>
            <w:r>
              <w:rPr>
                <w:rFonts w:hint="eastAsia"/>
                <w:color w:val="FF0000"/>
                <w:lang w:val="en-US" w:eastAsia="zh-CN"/>
              </w:rPr>
              <w:t>在空闲模式下，修改电机型号参数才会生效，修改完要把模式切换为闸机模式，重新上电</w:t>
            </w:r>
            <w:r>
              <w:rPr>
                <w:rFonts w:hint="eastAsia"/>
                <w:lang w:val="en-US" w:eastAsia="zh-CN"/>
              </w:rPr>
              <w:t>)选择1或3，可能同时要修改F02</w:t>
            </w:r>
          </w:p>
        </w:tc>
      </w:tr>
      <w:tr w14:paraId="0C4ED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</w:tcPr>
          <w:p w14:paraId="2D1B24F6">
            <w:pPr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F62</w:t>
            </w:r>
          </w:p>
        </w:tc>
        <w:tc>
          <w:tcPr>
            <w:tcW w:w="928" w:type="dxa"/>
          </w:tcPr>
          <w:p w14:paraId="4AA055C5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0F 30</w:t>
            </w:r>
          </w:p>
        </w:tc>
        <w:tc>
          <w:tcPr>
            <w:tcW w:w="3608" w:type="dxa"/>
            <w:shd w:val="clear" w:color="auto" w:fill="auto"/>
          </w:tcPr>
          <w:p w14:paraId="4BE4487A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安检信号有效时间设置</w:t>
            </w:r>
          </w:p>
        </w:tc>
        <w:tc>
          <w:tcPr>
            <w:tcW w:w="776" w:type="dxa"/>
            <w:shd w:val="clear" w:color="000000" w:fill="FFFFFF"/>
            <w:noWrap/>
          </w:tcPr>
          <w:p w14:paraId="0209DDB1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064" w:type="dxa"/>
            <w:shd w:val="clear" w:color="000000" w:fill="FFFFFF"/>
            <w:noWrap/>
          </w:tcPr>
          <w:p w14:paraId="73ADFD2E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0~65</w:t>
            </w:r>
          </w:p>
        </w:tc>
        <w:tc>
          <w:tcPr>
            <w:tcW w:w="3546" w:type="dxa"/>
            <w:shd w:val="clear" w:color="000000" w:fill="FFFFFF"/>
          </w:tcPr>
          <w:p w14:paraId="35F1221D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单位：秒(可调范围1--99,但不可调节超出65)</w:t>
            </w:r>
          </w:p>
        </w:tc>
      </w:tr>
      <w:tr w14:paraId="6A03D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</w:tcPr>
          <w:p w14:paraId="5F171C67">
            <w:pPr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F63</w:t>
            </w:r>
          </w:p>
        </w:tc>
        <w:tc>
          <w:tcPr>
            <w:tcW w:w="928" w:type="dxa"/>
          </w:tcPr>
          <w:p w14:paraId="4C30D834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0F 34</w:t>
            </w:r>
          </w:p>
        </w:tc>
        <w:tc>
          <w:tcPr>
            <w:tcW w:w="3608" w:type="dxa"/>
            <w:shd w:val="clear" w:color="auto" w:fill="auto"/>
          </w:tcPr>
          <w:p w14:paraId="2F80486E">
            <w:pPr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三辊闸/全高闸正向补偿值</w:t>
            </w:r>
          </w:p>
        </w:tc>
        <w:tc>
          <w:tcPr>
            <w:tcW w:w="776" w:type="dxa"/>
            <w:shd w:val="clear" w:color="000000" w:fill="FFFFFF"/>
            <w:noWrap/>
          </w:tcPr>
          <w:p w14:paraId="4C61C250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64" w:type="dxa"/>
            <w:shd w:val="clear" w:color="000000" w:fill="FFFFFF"/>
            <w:noWrap/>
          </w:tcPr>
          <w:p w14:paraId="06652508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0~900</w:t>
            </w:r>
          </w:p>
        </w:tc>
        <w:tc>
          <w:tcPr>
            <w:tcW w:w="3546" w:type="dxa"/>
            <w:shd w:val="clear" w:color="000000" w:fill="FFFFFF"/>
          </w:tcPr>
          <w:p w14:paraId="2598E43C"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角度单位（0.1度）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防止减速比不为整到位位置偏差,偏差多少补偿多少</w:t>
            </w:r>
          </w:p>
        </w:tc>
      </w:tr>
      <w:tr w14:paraId="0ACAF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</w:tcPr>
          <w:p w14:paraId="741F0237">
            <w:pPr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F64</w:t>
            </w:r>
          </w:p>
        </w:tc>
        <w:tc>
          <w:tcPr>
            <w:tcW w:w="928" w:type="dxa"/>
          </w:tcPr>
          <w:p w14:paraId="35FCCEC1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0F 35</w:t>
            </w:r>
          </w:p>
        </w:tc>
        <w:tc>
          <w:tcPr>
            <w:tcW w:w="3608" w:type="dxa"/>
            <w:shd w:val="clear" w:color="auto" w:fill="auto"/>
          </w:tcPr>
          <w:p w14:paraId="5A824C7D">
            <w:pPr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三辊闸/全高闸反向补偿值</w:t>
            </w:r>
          </w:p>
        </w:tc>
        <w:tc>
          <w:tcPr>
            <w:tcW w:w="776" w:type="dxa"/>
            <w:shd w:val="clear" w:color="000000" w:fill="FFFFFF"/>
            <w:noWrap/>
          </w:tcPr>
          <w:p w14:paraId="1624C6C6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64" w:type="dxa"/>
            <w:shd w:val="clear" w:color="000000" w:fill="FFFFFF"/>
            <w:noWrap/>
          </w:tcPr>
          <w:p w14:paraId="00B64B45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0~90</w:t>
            </w:r>
          </w:p>
        </w:tc>
        <w:tc>
          <w:tcPr>
            <w:tcW w:w="3546" w:type="dxa"/>
            <w:shd w:val="clear" w:color="000000" w:fill="FFFFFF"/>
          </w:tcPr>
          <w:p w14:paraId="3CE31908"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角度单位（0.1度）</w:t>
            </w: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防止减速比不为整到位位置偏差，偏差多少补偿多少</w:t>
            </w:r>
          </w:p>
        </w:tc>
      </w:tr>
      <w:tr w14:paraId="3492D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</w:tcPr>
          <w:p w14:paraId="66AF5EBC">
            <w:pPr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F65</w:t>
            </w:r>
          </w:p>
        </w:tc>
        <w:tc>
          <w:tcPr>
            <w:tcW w:w="928" w:type="dxa"/>
          </w:tcPr>
          <w:p w14:paraId="10159080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08 0F</w:t>
            </w:r>
          </w:p>
        </w:tc>
        <w:tc>
          <w:tcPr>
            <w:tcW w:w="3608" w:type="dxa"/>
            <w:shd w:val="clear" w:color="auto" w:fill="auto"/>
          </w:tcPr>
          <w:p w14:paraId="029B99F9">
            <w:pP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门板选择</w:t>
            </w:r>
          </w:p>
        </w:tc>
        <w:tc>
          <w:tcPr>
            <w:tcW w:w="776" w:type="dxa"/>
            <w:shd w:val="clear" w:color="000000" w:fill="FFFFFF"/>
            <w:noWrap/>
          </w:tcPr>
          <w:p w14:paraId="5EA0A806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64" w:type="dxa"/>
            <w:shd w:val="clear" w:color="000000" w:fill="FFFFFF"/>
            <w:noWrap/>
          </w:tcPr>
          <w:p w14:paraId="0CEFDF2D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0~7</w:t>
            </w:r>
          </w:p>
        </w:tc>
        <w:tc>
          <w:tcPr>
            <w:tcW w:w="3546" w:type="dxa"/>
            <w:shd w:val="clear" w:color="000000" w:fill="FFFFFF"/>
          </w:tcPr>
          <w:p w14:paraId="23B3E97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0-亚克力300  1-钢化玻璃300</w:t>
            </w:r>
          </w:p>
          <w:p w14:paraId="176A59C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2-亚克力400  3-钢化玻璃400</w:t>
            </w:r>
          </w:p>
          <w:p w14:paraId="5218FA8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4-亚克力500  5-钢化玻璃500</w:t>
            </w:r>
          </w:p>
          <w:p w14:paraId="76ED9410">
            <w:pPr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color w:val="000000"/>
                <w:sz w:val="20"/>
                <w:szCs w:val="20"/>
              </w:rPr>
              <w:t>6-亚克力600  7-钢化玻璃600</w:t>
            </w:r>
          </w:p>
        </w:tc>
      </w:tr>
      <w:tr w14:paraId="7C5DB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</w:tcPr>
          <w:p w14:paraId="3114DA77">
            <w:pPr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F66</w:t>
            </w:r>
          </w:p>
        </w:tc>
        <w:tc>
          <w:tcPr>
            <w:tcW w:w="928" w:type="dxa"/>
          </w:tcPr>
          <w:p w14:paraId="355431C7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0F 33</w:t>
            </w:r>
          </w:p>
        </w:tc>
        <w:tc>
          <w:tcPr>
            <w:tcW w:w="3608" w:type="dxa"/>
            <w:shd w:val="clear" w:color="auto" w:fill="auto"/>
          </w:tcPr>
          <w:p w14:paraId="2E2AE2C9">
            <w:pP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设置蜂鸣器响时长</w:t>
            </w:r>
          </w:p>
        </w:tc>
        <w:tc>
          <w:tcPr>
            <w:tcW w:w="776" w:type="dxa"/>
            <w:shd w:val="clear" w:color="000000" w:fill="FFFFFF"/>
            <w:noWrap/>
          </w:tcPr>
          <w:p w14:paraId="70D83C5D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064" w:type="dxa"/>
            <w:shd w:val="clear" w:color="000000" w:fill="FFFFFF"/>
            <w:noWrap/>
          </w:tcPr>
          <w:p w14:paraId="0F34823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0-500</w:t>
            </w:r>
          </w:p>
        </w:tc>
        <w:tc>
          <w:tcPr>
            <w:tcW w:w="3546" w:type="dxa"/>
            <w:shd w:val="clear" w:color="000000" w:fill="FFFFFF"/>
          </w:tcPr>
          <w:p w14:paraId="7D3E6FF9">
            <w:pPr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单位：100ms</w:t>
            </w:r>
          </w:p>
        </w:tc>
      </w:tr>
      <w:tr w14:paraId="36BA9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</w:tcPr>
          <w:p w14:paraId="23B02632">
            <w:pPr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F67</w:t>
            </w:r>
          </w:p>
        </w:tc>
        <w:tc>
          <w:tcPr>
            <w:tcW w:w="928" w:type="dxa"/>
          </w:tcPr>
          <w:p w14:paraId="11985B47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01 15</w:t>
            </w:r>
          </w:p>
        </w:tc>
        <w:tc>
          <w:tcPr>
            <w:tcW w:w="3608" w:type="dxa"/>
            <w:shd w:val="clear" w:color="auto" w:fill="auto"/>
          </w:tcPr>
          <w:p w14:paraId="2864AEBF">
            <w:pP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偏移零点位置</w:t>
            </w:r>
          </w:p>
        </w:tc>
        <w:tc>
          <w:tcPr>
            <w:tcW w:w="776" w:type="dxa"/>
            <w:shd w:val="clear" w:color="000000" w:fill="FFFFFF"/>
            <w:noWrap/>
          </w:tcPr>
          <w:p w14:paraId="2C374F4B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64" w:type="dxa"/>
            <w:shd w:val="clear" w:color="000000" w:fill="FFFFFF"/>
            <w:noWrap/>
          </w:tcPr>
          <w:p w14:paraId="07850627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0~900</w:t>
            </w:r>
          </w:p>
        </w:tc>
        <w:tc>
          <w:tcPr>
            <w:tcW w:w="3546" w:type="dxa"/>
            <w:shd w:val="clear" w:color="000000" w:fill="FFFFFF"/>
          </w:tcPr>
          <w:p w14:paraId="52149F98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单位：0.1度，仅在找零方式为4时有效</w:t>
            </w:r>
          </w:p>
        </w:tc>
      </w:tr>
      <w:tr w14:paraId="5C207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</w:tcPr>
          <w:p w14:paraId="0971F03F">
            <w:pPr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F68</w:t>
            </w:r>
          </w:p>
        </w:tc>
        <w:tc>
          <w:tcPr>
            <w:tcW w:w="928" w:type="dxa"/>
          </w:tcPr>
          <w:p w14:paraId="5F9B09B2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08 03</w:t>
            </w:r>
          </w:p>
        </w:tc>
        <w:tc>
          <w:tcPr>
            <w:tcW w:w="3608" w:type="dxa"/>
            <w:shd w:val="clear" w:color="auto" w:fill="auto"/>
          </w:tcPr>
          <w:p w14:paraId="5ADE4ED7">
            <w:pP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找零方式</w:t>
            </w:r>
          </w:p>
        </w:tc>
        <w:tc>
          <w:tcPr>
            <w:tcW w:w="776" w:type="dxa"/>
            <w:shd w:val="clear" w:color="000000" w:fill="FFFFFF"/>
            <w:noWrap/>
          </w:tcPr>
          <w:p w14:paraId="424B9890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064" w:type="dxa"/>
            <w:shd w:val="clear" w:color="000000" w:fill="FFFFFF"/>
            <w:noWrap/>
          </w:tcPr>
          <w:p w14:paraId="38D6F7F3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0~4</w:t>
            </w:r>
          </w:p>
        </w:tc>
        <w:tc>
          <w:tcPr>
            <w:tcW w:w="3546" w:type="dxa"/>
            <w:shd w:val="clear" w:color="000000" w:fill="FFFFFF"/>
          </w:tcPr>
          <w:p w14:paraId="6C78C36A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0：单边转堵找零</w:t>
            </w:r>
          </w:p>
          <w:p w14:paraId="2E10FEF5">
            <w:pPr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1：开关信号找零点</w:t>
            </w:r>
          </w:p>
          <w:p w14:paraId="25E50927">
            <w:pPr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2：双边转堵找零</w:t>
            </w:r>
          </w:p>
          <w:p w14:paraId="30845789">
            <w:pPr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3：翼闸的找零方式</w:t>
            </w:r>
          </w:p>
          <w:p w14:paraId="104943C3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4：两边转堵找零，可以计算零点的位置</w:t>
            </w:r>
          </w:p>
        </w:tc>
      </w:tr>
      <w:tr w14:paraId="0964D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</w:tcPr>
          <w:p w14:paraId="6960EEDF">
            <w:pPr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F69</w:t>
            </w:r>
          </w:p>
        </w:tc>
        <w:tc>
          <w:tcPr>
            <w:tcW w:w="928" w:type="dxa"/>
          </w:tcPr>
          <w:p w14:paraId="115EB54C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0B 0C</w:t>
            </w:r>
          </w:p>
        </w:tc>
        <w:tc>
          <w:tcPr>
            <w:tcW w:w="3608" w:type="dxa"/>
            <w:shd w:val="clear" w:color="auto" w:fill="auto"/>
          </w:tcPr>
          <w:p w14:paraId="72009421">
            <w:pP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反开补偿角度</w:t>
            </w:r>
          </w:p>
        </w:tc>
        <w:tc>
          <w:tcPr>
            <w:tcW w:w="776" w:type="dxa"/>
            <w:shd w:val="clear" w:color="000000" w:fill="FFFFFF"/>
            <w:noWrap/>
          </w:tcPr>
          <w:p w14:paraId="2DDC23C6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64" w:type="dxa"/>
            <w:shd w:val="clear" w:color="000000" w:fill="FFFFFF"/>
            <w:noWrap/>
          </w:tcPr>
          <w:p w14:paraId="4BC6CC0E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0~450</w:t>
            </w:r>
          </w:p>
        </w:tc>
        <w:tc>
          <w:tcPr>
            <w:tcW w:w="3546" w:type="dxa"/>
            <w:shd w:val="clear" w:color="000000" w:fill="FFFFFF"/>
          </w:tcPr>
          <w:p w14:paraId="111013D0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单位：0.1度</w:t>
            </w:r>
          </w:p>
        </w:tc>
      </w:tr>
      <w:tr w14:paraId="3AA63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</w:tcPr>
          <w:p w14:paraId="6FE52EA5">
            <w:pPr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F70</w:t>
            </w:r>
          </w:p>
        </w:tc>
        <w:tc>
          <w:tcPr>
            <w:tcW w:w="928" w:type="dxa"/>
          </w:tcPr>
          <w:p w14:paraId="56B4F7B5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0F 34</w:t>
            </w:r>
          </w:p>
        </w:tc>
        <w:tc>
          <w:tcPr>
            <w:tcW w:w="3608" w:type="dxa"/>
            <w:shd w:val="clear" w:color="auto" w:fill="auto"/>
          </w:tcPr>
          <w:p w14:paraId="21926A0D">
            <w:pP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是否屏蔽未刷卡闯入报警</w:t>
            </w:r>
          </w:p>
        </w:tc>
        <w:tc>
          <w:tcPr>
            <w:tcW w:w="776" w:type="dxa"/>
            <w:shd w:val="clear" w:color="000000" w:fill="FFFFFF"/>
            <w:noWrap/>
          </w:tcPr>
          <w:p w14:paraId="7CE4162D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64" w:type="dxa"/>
            <w:shd w:val="clear" w:color="000000" w:fill="FFFFFF"/>
            <w:noWrap/>
          </w:tcPr>
          <w:p w14:paraId="59A71A91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0~1</w:t>
            </w:r>
          </w:p>
        </w:tc>
        <w:tc>
          <w:tcPr>
            <w:tcW w:w="3546" w:type="dxa"/>
            <w:shd w:val="clear" w:color="000000" w:fill="FFFFFF"/>
          </w:tcPr>
          <w:p w14:paraId="4F9624E2">
            <w:pPr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0：不屏蔽</w:t>
            </w:r>
          </w:p>
          <w:p w14:paraId="416FF0B9">
            <w:pPr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1：屏蔽</w:t>
            </w:r>
          </w:p>
          <w:p w14:paraId="271AD122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FF0000"/>
                <w:lang w:val="en-US" w:eastAsia="zh-CN"/>
              </w:rPr>
              <w:t>*仅在3对红外模式下，不接1组3组红外时使用</w:t>
            </w:r>
          </w:p>
        </w:tc>
      </w:tr>
      <w:tr w14:paraId="1726A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</w:tcPr>
          <w:p w14:paraId="442AED03">
            <w:pPr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F71</w:t>
            </w:r>
          </w:p>
        </w:tc>
        <w:tc>
          <w:tcPr>
            <w:tcW w:w="928" w:type="dxa"/>
          </w:tcPr>
          <w:p w14:paraId="35A8EAED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04 09</w:t>
            </w:r>
          </w:p>
        </w:tc>
        <w:tc>
          <w:tcPr>
            <w:tcW w:w="3608" w:type="dxa"/>
            <w:shd w:val="clear" w:color="auto" w:fill="auto"/>
          </w:tcPr>
          <w:p w14:paraId="06BFC817">
            <w:pP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电机反馈类型</w:t>
            </w:r>
          </w:p>
        </w:tc>
        <w:tc>
          <w:tcPr>
            <w:tcW w:w="776" w:type="dxa"/>
            <w:shd w:val="clear" w:color="000000" w:fill="FFFFFF"/>
            <w:noWrap/>
          </w:tcPr>
          <w:p w14:paraId="78971737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64" w:type="dxa"/>
            <w:shd w:val="clear" w:color="000000" w:fill="FFFFFF"/>
            <w:noWrap/>
          </w:tcPr>
          <w:p w14:paraId="01979DED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0或7</w:t>
            </w:r>
          </w:p>
        </w:tc>
        <w:tc>
          <w:tcPr>
            <w:tcW w:w="3546" w:type="dxa"/>
            <w:shd w:val="clear" w:color="000000" w:fill="FFFFFF"/>
          </w:tcPr>
          <w:p w14:paraId="0644D239">
            <w:pPr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0：默认无刷伺服</w:t>
            </w:r>
          </w:p>
          <w:p w14:paraId="52B53DC4">
            <w:pPr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7：默认增量编码器</w:t>
            </w:r>
          </w:p>
          <w:p w14:paraId="3740AE23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*当为7时，辅助编码器功能失效，且只能适配增量式，F4-08固定为0</w:t>
            </w:r>
          </w:p>
        </w:tc>
      </w:tr>
      <w:tr w14:paraId="37EA3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</w:tcPr>
          <w:p w14:paraId="5328F114">
            <w:pPr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F72</w:t>
            </w:r>
          </w:p>
        </w:tc>
        <w:tc>
          <w:tcPr>
            <w:tcW w:w="928" w:type="dxa"/>
          </w:tcPr>
          <w:p w14:paraId="5EAB4C53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08 11</w:t>
            </w:r>
          </w:p>
        </w:tc>
        <w:tc>
          <w:tcPr>
            <w:tcW w:w="3608" w:type="dxa"/>
            <w:shd w:val="clear" w:color="auto" w:fill="auto"/>
          </w:tcPr>
          <w:p w14:paraId="25E2BDB9">
            <w:pP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急停是否使能</w:t>
            </w:r>
          </w:p>
        </w:tc>
        <w:tc>
          <w:tcPr>
            <w:tcW w:w="776" w:type="dxa"/>
            <w:shd w:val="clear" w:color="000000" w:fill="FFFFFF"/>
            <w:noWrap/>
          </w:tcPr>
          <w:p w14:paraId="1C8729CE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064" w:type="dxa"/>
            <w:shd w:val="clear" w:color="000000" w:fill="FFFFFF"/>
            <w:noWrap/>
          </w:tcPr>
          <w:p w14:paraId="4C361FB6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0~1</w:t>
            </w:r>
          </w:p>
        </w:tc>
        <w:tc>
          <w:tcPr>
            <w:tcW w:w="3546" w:type="dxa"/>
            <w:shd w:val="clear" w:color="000000" w:fill="FFFFFF"/>
          </w:tcPr>
          <w:p w14:paraId="74134DFC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0：不使能     1：使能</w:t>
            </w:r>
          </w:p>
        </w:tc>
      </w:tr>
      <w:tr w14:paraId="32092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</w:tcPr>
          <w:p w14:paraId="1A520455">
            <w:pPr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F73</w:t>
            </w:r>
          </w:p>
        </w:tc>
        <w:tc>
          <w:tcPr>
            <w:tcW w:w="928" w:type="dxa"/>
          </w:tcPr>
          <w:p w14:paraId="10200ABD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08 22</w:t>
            </w:r>
          </w:p>
        </w:tc>
        <w:tc>
          <w:tcPr>
            <w:tcW w:w="3608" w:type="dxa"/>
            <w:shd w:val="clear" w:color="auto" w:fill="auto"/>
          </w:tcPr>
          <w:p w14:paraId="51F400F5">
            <w:pP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开门转矩限制</w:t>
            </w:r>
          </w:p>
        </w:tc>
        <w:tc>
          <w:tcPr>
            <w:tcW w:w="776" w:type="dxa"/>
            <w:shd w:val="clear" w:color="000000" w:fill="FFFFFF"/>
            <w:noWrap/>
          </w:tcPr>
          <w:p w14:paraId="686FA71D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064" w:type="dxa"/>
            <w:shd w:val="clear" w:color="000000" w:fill="FFFFFF"/>
            <w:noWrap/>
          </w:tcPr>
          <w:p w14:paraId="34AF8F1B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1~300</w:t>
            </w:r>
          </w:p>
        </w:tc>
        <w:tc>
          <w:tcPr>
            <w:tcW w:w="3546" w:type="dxa"/>
            <w:shd w:val="clear" w:color="000000" w:fill="FFFFFF"/>
          </w:tcPr>
          <w:p w14:paraId="26357796">
            <w:pPr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(可调范围0--999,但不可调节超出300)</w:t>
            </w:r>
          </w:p>
        </w:tc>
      </w:tr>
      <w:tr w14:paraId="2B57B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</w:tcPr>
          <w:p w14:paraId="5926C023">
            <w:pPr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F74</w:t>
            </w:r>
          </w:p>
        </w:tc>
        <w:tc>
          <w:tcPr>
            <w:tcW w:w="928" w:type="dxa"/>
          </w:tcPr>
          <w:p w14:paraId="2559441E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08 23</w:t>
            </w:r>
          </w:p>
        </w:tc>
        <w:tc>
          <w:tcPr>
            <w:tcW w:w="3608" w:type="dxa"/>
            <w:shd w:val="clear" w:color="auto" w:fill="auto"/>
          </w:tcPr>
          <w:p w14:paraId="61642BA3">
            <w:pP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关门转矩限制</w:t>
            </w:r>
          </w:p>
        </w:tc>
        <w:tc>
          <w:tcPr>
            <w:tcW w:w="776" w:type="dxa"/>
            <w:shd w:val="clear" w:color="000000" w:fill="FFFFFF"/>
            <w:noWrap/>
          </w:tcPr>
          <w:p w14:paraId="2F965676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150</w:t>
            </w:r>
          </w:p>
        </w:tc>
        <w:tc>
          <w:tcPr>
            <w:tcW w:w="1064" w:type="dxa"/>
            <w:shd w:val="clear" w:color="000000" w:fill="FFFFFF"/>
            <w:noWrap/>
          </w:tcPr>
          <w:p w14:paraId="6A3636D5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1~300</w:t>
            </w:r>
          </w:p>
        </w:tc>
        <w:tc>
          <w:tcPr>
            <w:tcW w:w="3546" w:type="dxa"/>
            <w:shd w:val="clear" w:color="000000" w:fill="FFFFFF"/>
          </w:tcPr>
          <w:p w14:paraId="6FD3AEEB">
            <w:pPr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(可调范围0--999,但不可调节超出300)</w:t>
            </w:r>
          </w:p>
        </w:tc>
      </w:tr>
      <w:tr w14:paraId="4B145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</w:tcPr>
          <w:p w14:paraId="182F791D">
            <w:pPr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F75</w:t>
            </w:r>
          </w:p>
        </w:tc>
        <w:tc>
          <w:tcPr>
            <w:tcW w:w="928" w:type="dxa"/>
          </w:tcPr>
          <w:p w14:paraId="237935B5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08 24</w:t>
            </w:r>
          </w:p>
        </w:tc>
        <w:tc>
          <w:tcPr>
            <w:tcW w:w="3608" w:type="dxa"/>
            <w:shd w:val="clear" w:color="auto" w:fill="auto"/>
          </w:tcPr>
          <w:p w14:paraId="0FB1726C">
            <w:pP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到位转矩限制</w:t>
            </w:r>
          </w:p>
        </w:tc>
        <w:tc>
          <w:tcPr>
            <w:tcW w:w="776" w:type="dxa"/>
            <w:shd w:val="clear" w:color="000000" w:fill="FFFFFF"/>
            <w:noWrap/>
          </w:tcPr>
          <w:p w14:paraId="7B0C16AB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150</w:t>
            </w:r>
          </w:p>
        </w:tc>
        <w:tc>
          <w:tcPr>
            <w:tcW w:w="1064" w:type="dxa"/>
            <w:shd w:val="clear" w:color="000000" w:fill="FFFFFF"/>
            <w:noWrap/>
          </w:tcPr>
          <w:p w14:paraId="70EF85F0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1~300</w:t>
            </w:r>
          </w:p>
        </w:tc>
        <w:tc>
          <w:tcPr>
            <w:tcW w:w="3546" w:type="dxa"/>
            <w:shd w:val="clear" w:color="000000" w:fill="FFFFFF"/>
          </w:tcPr>
          <w:p w14:paraId="5B409F9F">
            <w:pPr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(可调范围0--999,但不可调节超出300)</w:t>
            </w:r>
          </w:p>
        </w:tc>
      </w:tr>
      <w:tr w14:paraId="46C75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</w:tcPr>
          <w:p w14:paraId="7B5DDC1C">
            <w:pPr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F76</w:t>
            </w:r>
          </w:p>
        </w:tc>
        <w:tc>
          <w:tcPr>
            <w:tcW w:w="928" w:type="dxa"/>
          </w:tcPr>
          <w:p w14:paraId="3506B58F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0F 35</w:t>
            </w:r>
          </w:p>
        </w:tc>
        <w:tc>
          <w:tcPr>
            <w:tcW w:w="3608" w:type="dxa"/>
            <w:shd w:val="clear" w:color="auto" w:fill="auto"/>
          </w:tcPr>
          <w:p w14:paraId="5B839D54">
            <w:pP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空闲状态非法闯入报警</w:t>
            </w:r>
          </w:p>
        </w:tc>
        <w:tc>
          <w:tcPr>
            <w:tcW w:w="776" w:type="dxa"/>
            <w:shd w:val="clear" w:color="000000" w:fill="FFFFFF"/>
            <w:noWrap/>
          </w:tcPr>
          <w:p w14:paraId="5E306B4C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064" w:type="dxa"/>
            <w:shd w:val="clear" w:color="000000" w:fill="FFFFFF"/>
            <w:noWrap/>
          </w:tcPr>
          <w:p w14:paraId="7D6AD734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0~1</w:t>
            </w:r>
          </w:p>
        </w:tc>
        <w:tc>
          <w:tcPr>
            <w:tcW w:w="3546" w:type="dxa"/>
            <w:shd w:val="clear" w:color="000000" w:fill="FFFFFF"/>
          </w:tcPr>
          <w:p w14:paraId="4B05FB58">
            <w:pPr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0 ：空闲模式下碰到红外就会报 </w:t>
            </w:r>
          </w:p>
          <w:p w14:paraId="5F49868E">
            <w:pPr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1：空闲模式下要人进入通道才会报</w:t>
            </w:r>
          </w:p>
        </w:tc>
      </w:tr>
      <w:tr w14:paraId="3E13F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</w:tcPr>
          <w:p w14:paraId="049498D9">
            <w:pPr>
              <w:rPr>
                <w:rFonts w:hint="default"/>
                <w:b/>
                <w:lang w:val="en-US" w:eastAsia="zh-CN"/>
              </w:rPr>
            </w:pPr>
            <w:bookmarkStart w:id="30" w:name="_Toc14552"/>
            <w:r>
              <w:rPr>
                <w:rFonts w:hint="eastAsia"/>
                <w:b/>
                <w:lang w:val="en-US" w:eastAsia="zh-CN"/>
              </w:rPr>
              <w:t>F77</w:t>
            </w:r>
          </w:p>
        </w:tc>
        <w:tc>
          <w:tcPr>
            <w:tcW w:w="928" w:type="dxa"/>
          </w:tcPr>
          <w:p w14:paraId="2F104787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0F 2B</w:t>
            </w:r>
          </w:p>
        </w:tc>
        <w:tc>
          <w:tcPr>
            <w:tcW w:w="3608" w:type="dxa"/>
            <w:shd w:val="clear" w:color="auto" w:fill="auto"/>
          </w:tcPr>
          <w:p w14:paraId="19EF517B">
            <w:pP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进入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常开模式时间</w:t>
            </w:r>
          </w:p>
        </w:tc>
        <w:tc>
          <w:tcPr>
            <w:tcW w:w="776" w:type="dxa"/>
            <w:shd w:val="clear" w:color="000000" w:fill="FFFFFF"/>
            <w:noWrap/>
          </w:tcPr>
          <w:p w14:paraId="3F1488DF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064" w:type="dxa"/>
            <w:shd w:val="clear" w:color="000000" w:fill="FFFFFF"/>
            <w:noWrap/>
          </w:tcPr>
          <w:p w14:paraId="04CF0BB9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6~499</w:t>
            </w:r>
          </w:p>
        </w:tc>
        <w:tc>
          <w:tcPr>
            <w:tcW w:w="3546" w:type="dxa"/>
            <w:shd w:val="clear" w:color="000000" w:fill="FFFFFF"/>
          </w:tcPr>
          <w:p w14:paraId="3937DF98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单位0.1S</w:t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06FDF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50" w:type="dxa"/>
            <w:shd w:val="clear" w:color="000000" w:fill="FFFFFF"/>
            <w:noWrap/>
          </w:tcPr>
          <w:p w14:paraId="557CBE2B">
            <w:pPr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F78</w:t>
            </w:r>
          </w:p>
        </w:tc>
        <w:tc>
          <w:tcPr>
            <w:tcW w:w="928" w:type="dxa"/>
          </w:tcPr>
          <w:p w14:paraId="3E6D38DB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0F 2E</w:t>
            </w:r>
          </w:p>
        </w:tc>
        <w:tc>
          <w:tcPr>
            <w:tcW w:w="3608" w:type="dxa"/>
            <w:shd w:val="clear" w:color="auto" w:fill="auto"/>
          </w:tcPr>
          <w:p w14:paraId="107D6DE2">
            <w:pP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消防语音设置</w:t>
            </w:r>
          </w:p>
        </w:tc>
        <w:tc>
          <w:tcPr>
            <w:tcW w:w="776" w:type="dxa"/>
            <w:shd w:val="clear" w:color="000000" w:fill="FFFFFF"/>
            <w:noWrap/>
          </w:tcPr>
          <w:p w14:paraId="5DC65C07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064" w:type="dxa"/>
            <w:shd w:val="clear" w:color="000000" w:fill="FFFFFF"/>
            <w:noWrap/>
          </w:tcPr>
          <w:p w14:paraId="0BD2DF30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0-79</w:t>
            </w:r>
          </w:p>
        </w:tc>
        <w:tc>
          <w:tcPr>
            <w:tcW w:w="3546" w:type="dxa"/>
            <w:shd w:val="clear" w:color="000000" w:fill="FFFFFF"/>
          </w:tcPr>
          <w:p w14:paraId="3D2234DF"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具体语音查看语音内容表</w:t>
            </w:r>
          </w:p>
        </w:tc>
      </w:tr>
    </w:tbl>
    <w:p w14:paraId="0287A3F8">
      <w:pPr>
        <w:keepNext/>
        <w:keepLines/>
        <w:numPr>
          <w:ilvl w:val="1"/>
          <w:numId w:val="1"/>
        </w:numPr>
        <w:spacing w:before="260" w:after="260"/>
        <w:ind w:left="567" w:leftChars="0" w:firstLineChars="0"/>
        <w:jc w:val="left"/>
        <w:outlineLvl w:val="1"/>
        <w:rPr>
          <w:rFonts w:hint="eastAsia" w:ascii="Arial" w:hAnsi="Arial"/>
          <w:b/>
          <w:kern w:val="0"/>
          <w:sz w:val="32"/>
          <w:szCs w:val="20"/>
          <w:lang w:val="en-US" w:eastAsia="zh-CN"/>
        </w:rPr>
      </w:pPr>
      <w:r>
        <w:rPr>
          <w:rFonts w:hint="eastAsia" w:ascii="Arial" w:hAnsi="Arial"/>
          <w:b/>
          <w:kern w:val="0"/>
          <w:sz w:val="32"/>
          <w:szCs w:val="20"/>
          <w:lang w:val="en-US" w:eastAsia="zh-CN"/>
        </w:rPr>
        <w:t>语音内容表</w:t>
      </w:r>
      <w:bookmarkEnd w:id="30"/>
    </w:p>
    <w:p w14:paraId="63EE86AE">
      <w:pPr>
        <w:pStyle w:val="31"/>
        <w:ind w:left="0" w:firstLine="630" w:firstLineChars="300"/>
      </w:pPr>
      <w:r>
        <w:rPr>
          <w:rFonts w:hint="eastAsia"/>
        </w:rPr>
        <w:t>通过设置F39（中英文语音）参数，可进行中英文语音切换。</w:t>
      </w:r>
    </w:p>
    <w:p w14:paraId="208D24E6">
      <w:pPr>
        <w:pStyle w:val="31"/>
        <w:ind w:left="0" w:firstLine="630" w:firstLineChars="300"/>
      </w:pPr>
      <w:r>
        <w:rPr>
          <w:rFonts w:hint="eastAsia"/>
        </w:rPr>
        <w:t>F40 - F45可根据需要设置语音内容。</w:t>
      </w:r>
    </w:p>
    <w:p w14:paraId="6E1427C5">
      <w:pPr>
        <w:pStyle w:val="31"/>
      </w:pPr>
    </w:p>
    <w:tbl>
      <w:tblPr>
        <w:tblStyle w:val="25"/>
        <w:tblW w:w="9805" w:type="dxa"/>
        <w:tblInd w:w="3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2651"/>
        <w:gridCol w:w="1118"/>
        <w:gridCol w:w="4861"/>
      </w:tblGrid>
      <w:tr w14:paraId="4286C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</w:trPr>
        <w:tc>
          <w:tcPr>
            <w:tcW w:w="117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ABF8F" w:themeFill="accent6" w:themeFillTint="99"/>
            <w:noWrap/>
            <w:vAlign w:val="bottom"/>
          </w:tcPr>
          <w:p w14:paraId="30127372">
            <w:pPr>
              <w:jc w:val="center"/>
              <w:rPr>
                <w:rFonts w:ascii="宋体" w:hAnsi="宋体" w:cs="Tahoma"/>
                <w:b/>
                <w:bCs/>
                <w:color w:val="000000"/>
              </w:rPr>
            </w:pPr>
            <w:r>
              <w:rPr>
                <w:rFonts w:hint="eastAsia" w:ascii="宋体" w:hAnsi="宋体" w:cs="Tahoma"/>
                <w:b/>
                <w:bCs/>
                <w:color w:val="000000"/>
              </w:rPr>
              <w:t>设置码</w:t>
            </w:r>
          </w:p>
        </w:tc>
        <w:tc>
          <w:tcPr>
            <w:tcW w:w="265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ABF8F" w:themeFill="accent6" w:themeFillTint="99"/>
            <w:noWrap/>
            <w:vAlign w:val="bottom"/>
          </w:tcPr>
          <w:p w14:paraId="394B2301">
            <w:pPr>
              <w:jc w:val="center"/>
              <w:rPr>
                <w:rFonts w:ascii="宋体" w:hAnsi="宋体" w:cs="Tahoma"/>
                <w:b/>
                <w:bCs/>
                <w:color w:val="000000"/>
              </w:rPr>
            </w:pPr>
            <w:r>
              <w:rPr>
                <w:rFonts w:hint="eastAsia" w:ascii="宋体" w:hAnsi="宋体" w:cs="Tahoma"/>
                <w:b/>
                <w:bCs/>
                <w:color w:val="000000"/>
              </w:rPr>
              <w:t>中文内容</w:t>
            </w:r>
          </w:p>
        </w:tc>
        <w:tc>
          <w:tcPr>
            <w:tcW w:w="111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ABF8F" w:themeFill="accent6" w:themeFillTint="99"/>
            <w:noWrap/>
            <w:vAlign w:val="bottom"/>
          </w:tcPr>
          <w:p w14:paraId="545D8FE4">
            <w:pPr>
              <w:jc w:val="center"/>
              <w:rPr>
                <w:rFonts w:hint="default" w:ascii="微软雅黑" w:hAnsi="微软雅黑" w:eastAsia="宋体" w:cs="Tahoma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 w:ascii="微软雅黑" w:hAnsi="微软雅黑" w:cs="Tahoma"/>
                <w:b/>
                <w:bCs/>
                <w:color w:val="000000"/>
                <w:lang w:val="en-US" w:eastAsia="zh-CN"/>
              </w:rPr>
              <w:t>内部号</w:t>
            </w:r>
          </w:p>
        </w:tc>
        <w:tc>
          <w:tcPr>
            <w:tcW w:w="486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ABF8F" w:themeFill="accent6" w:themeFillTint="99"/>
            <w:noWrap/>
            <w:vAlign w:val="bottom"/>
          </w:tcPr>
          <w:p w14:paraId="6A3DDBF7">
            <w:pPr>
              <w:jc w:val="center"/>
              <w:rPr>
                <w:rFonts w:ascii="微软雅黑" w:hAnsi="微软雅黑" w:cs="Tahoma"/>
                <w:b/>
                <w:bCs/>
                <w:color w:val="000000"/>
              </w:rPr>
            </w:pPr>
            <w:r>
              <w:rPr>
                <w:rFonts w:hint="eastAsia" w:ascii="微软雅黑" w:hAnsi="微软雅黑" w:cs="Tahoma"/>
                <w:b/>
                <w:bCs/>
                <w:color w:val="000000"/>
              </w:rPr>
              <w:t>英文内容</w:t>
            </w:r>
          </w:p>
        </w:tc>
      </w:tr>
      <w:tr w14:paraId="07493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1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3CE4B60">
            <w:pPr>
              <w:jc w:val="center"/>
              <w:rPr>
                <w:rFonts w:cs="Tahoma" w:asciiTheme="minorEastAsia" w:hAnsiTheme="minorEastAsia" w:eastAsiaTheme="minorEastAsia"/>
                <w:highlight w:val="none"/>
              </w:rPr>
            </w:pPr>
            <w:r>
              <w:rPr>
                <w:rFonts w:hint="eastAsia" w:cs="Tahoma" w:asciiTheme="minorEastAsia" w:hAnsiTheme="minorEastAsia" w:eastAsiaTheme="minorEastAsia"/>
                <w:highlight w:val="none"/>
              </w:rPr>
              <w:t>0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7775C32">
            <w:pPr>
              <w:rPr>
                <w:rFonts w:cs="Tahoma" w:asciiTheme="minorEastAsia" w:hAnsiTheme="minorEastAsia" w:eastAsiaTheme="minorEastAsia"/>
                <w:highlight w:val="none"/>
              </w:rPr>
            </w:pPr>
            <w:r>
              <w:rPr>
                <w:rFonts w:hint="eastAsia" w:cs="Tahoma" w:asciiTheme="minorEastAsia" w:hAnsiTheme="minorEastAsia" w:eastAsiaTheme="minorEastAsia"/>
                <w:highlight w:val="none"/>
              </w:rPr>
              <w:t>欢迎光临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4C3CA00">
            <w:pPr>
              <w:jc w:val="center"/>
              <w:rPr>
                <w:rFonts w:hint="eastAsia" w:cs="Tahoma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cs="Tahoma" w:asciiTheme="minorEastAsia" w:hAnsiTheme="minorEastAsia" w:eastAsiaTheme="minorEastAsia"/>
                <w:lang w:val="en-US" w:eastAsia="zh-CN"/>
              </w:rPr>
              <w:t>0</w:t>
            </w:r>
          </w:p>
        </w:tc>
        <w:tc>
          <w:tcPr>
            <w:tcW w:w="486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EAF1DD"/>
            <w:vAlign w:val="center"/>
          </w:tcPr>
          <w:p w14:paraId="66F3D8BA">
            <w:pPr>
              <w:rPr>
                <w:rFonts w:cs="Tahoma" w:asciiTheme="minorEastAsia" w:hAnsiTheme="minorEastAsia" w:eastAsiaTheme="minorEastAsia"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</w:rPr>
              <w:t>Welcome</w:t>
            </w:r>
          </w:p>
        </w:tc>
      </w:tr>
      <w:tr w14:paraId="7524B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6510F67">
            <w:pPr>
              <w:jc w:val="center"/>
              <w:rPr>
                <w:rFonts w:cs="Tahoma" w:asciiTheme="minorEastAsia" w:hAnsiTheme="minorEastAsia" w:eastAsiaTheme="minorEastAsia"/>
                <w:highlight w:val="none"/>
              </w:rPr>
            </w:pPr>
            <w:r>
              <w:rPr>
                <w:rFonts w:hint="eastAsia" w:cs="Tahoma" w:asciiTheme="minorEastAsia" w:hAnsiTheme="minorEastAsia" w:eastAsiaTheme="minorEastAsia"/>
                <w:highlight w:val="none"/>
              </w:rPr>
              <w:t>1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19067E4">
            <w:pPr>
              <w:rPr>
                <w:rFonts w:cs="Tahoma" w:asciiTheme="minorEastAsia" w:hAnsiTheme="minorEastAsia" w:eastAsiaTheme="minorEastAsia"/>
                <w:highlight w:val="none"/>
              </w:rPr>
            </w:pPr>
            <w:r>
              <w:rPr>
                <w:rFonts w:hint="eastAsia" w:cs="Tahoma" w:asciiTheme="minorEastAsia" w:hAnsiTheme="minorEastAsia" w:eastAsiaTheme="minorEastAsia"/>
                <w:highlight w:val="none"/>
              </w:rPr>
              <w:t>非法闯入请验证后通过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9A8861C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1</w:t>
            </w:r>
          </w:p>
        </w:tc>
        <w:tc>
          <w:tcPr>
            <w:tcW w:w="486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EAF1DD"/>
            <w:vAlign w:val="center"/>
          </w:tcPr>
          <w:p w14:paraId="1A76B3E4">
            <w:pPr>
              <w:rPr>
                <w:rFonts w:cs="Tahoma" w:asciiTheme="minorEastAsia" w:hAnsiTheme="minorEastAsia" w:eastAsiaTheme="minorEastAsia"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</w:rPr>
              <w:t>Do not enter, authorized personnel only</w:t>
            </w:r>
          </w:p>
        </w:tc>
      </w:tr>
      <w:tr w14:paraId="5BC8C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487BD29">
            <w:pPr>
              <w:jc w:val="center"/>
              <w:rPr>
                <w:rFonts w:cs="Tahoma" w:asciiTheme="minorEastAsia" w:hAnsiTheme="minorEastAsia" w:eastAsiaTheme="minorEastAsia"/>
                <w:highlight w:val="none"/>
              </w:rPr>
            </w:pPr>
            <w:r>
              <w:rPr>
                <w:rFonts w:hint="eastAsia" w:cs="Tahoma" w:asciiTheme="minorEastAsia" w:hAnsiTheme="minorEastAsia" w:eastAsiaTheme="minorEastAsia"/>
                <w:highlight w:val="none"/>
              </w:rPr>
              <w:t>2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2A8A370">
            <w:pPr>
              <w:rPr>
                <w:rFonts w:cs="Tahoma" w:asciiTheme="minorEastAsia" w:hAnsiTheme="minorEastAsia" w:eastAsiaTheme="minorEastAsia"/>
                <w:highlight w:val="none"/>
              </w:rPr>
            </w:pPr>
            <w:r>
              <w:rPr>
                <w:rFonts w:hint="eastAsia" w:cs="Tahoma" w:asciiTheme="minorEastAsia" w:hAnsiTheme="minorEastAsia" w:eastAsiaTheme="minorEastAsia"/>
                <w:highlight w:val="none"/>
              </w:rPr>
              <w:t>反向进入请退出等候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E69B93A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2</w:t>
            </w:r>
          </w:p>
        </w:tc>
        <w:tc>
          <w:tcPr>
            <w:tcW w:w="486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EAF1DD"/>
            <w:vAlign w:val="center"/>
          </w:tcPr>
          <w:p w14:paraId="2E8D235A">
            <w:pPr>
              <w:rPr>
                <w:rFonts w:cs="Tahoma" w:asciiTheme="minorEastAsia" w:hAnsiTheme="minorEastAsia" w:eastAsiaTheme="minorEastAsia"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</w:rPr>
              <w:t>Unauthorized access from opposite direction</w:t>
            </w:r>
          </w:p>
        </w:tc>
      </w:tr>
      <w:tr w14:paraId="49781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1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E6E34BB">
            <w:pPr>
              <w:jc w:val="center"/>
              <w:rPr>
                <w:rFonts w:cs="Tahoma" w:asciiTheme="minorEastAsia" w:hAnsiTheme="minorEastAsia" w:eastAsiaTheme="minorEastAsia"/>
                <w:highlight w:val="none"/>
              </w:rPr>
            </w:pPr>
            <w:r>
              <w:rPr>
                <w:rFonts w:hint="eastAsia" w:cs="Tahoma" w:asciiTheme="minorEastAsia" w:hAnsiTheme="minorEastAsia" w:eastAsiaTheme="minorEastAsia"/>
                <w:highlight w:val="none"/>
              </w:rPr>
              <w:t>3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A905F10">
            <w:pPr>
              <w:rPr>
                <w:rFonts w:cs="Tahoma" w:asciiTheme="minorEastAsia" w:hAnsiTheme="minorEastAsia" w:eastAsiaTheme="minorEastAsia"/>
                <w:highlight w:val="none"/>
              </w:rPr>
            </w:pPr>
            <w:r>
              <w:rPr>
                <w:rFonts w:hint="eastAsia" w:cs="Tahoma" w:asciiTheme="minorEastAsia" w:hAnsiTheme="minorEastAsia" w:eastAsiaTheme="minorEastAsia"/>
                <w:highlight w:val="none"/>
              </w:rPr>
              <w:t>尾随通行请注意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6D063A5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3</w:t>
            </w:r>
          </w:p>
        </w:tc>
        <w:tc>
          <w:tcPr>
            <w:tcW w:w="486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EAF1DD"/>
            <w:vAlign w:val="center"/>
          </w:tcPr>
          <w:p w14:paraId="267E1067">
            <w:pPr>
              <w:rPr>
                <w:rFonts w:cs="Tahoma" w:asciiTheme="minorEastAsia" w:hAnsiTheme="minorEastAsia" w:eastAsiaTheme="minorEastAsia"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</w:rPr>
              <w:t>Don't follow</w:t>
            </w:r>
          </w:p>
        </w:tc>
      </w:tr>
      <w:tr w14:paraId="3F35F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1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A1957F0">
            <w:pPr>
              <w:jc w:val="center"/>
              <w:rPr>
                <w:rFonts w:cs="Tahoma" w:asciiTheme="minorEastAsia" w:hAnsiTheme="minorEastAsia" w:eastAsiaTheme="minorEastAsia"/>
                <w:highlight w:val="none"/>
              </w:rPr>
            </w:pPr>
            <w:r>
              <w:rPr>
                <w:rFonts w:hint="eastAsia" w:cs="Tahoma" w:asciiTheme="minorEastAsia" w:hAnsiTheme="minorEastAsia" w:eastAsiaTheme="minorEastAsia"/>
                <w:highlight w:val="none"/>
              </w:rPr>
              <w:t>4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6198E98">
            <w:pPr>
              <w:rPr>
                <w:rFonts w:cs="Tahoma" w:asciiTheme="minorEastAsia" w:hAnsiTheme="minorEastAsia" w:eastAsiaTheme="minorEastAsia"/>
                <w:highlight w:val="none"/>
              </w:rPr>
            </w:pPr>
            <w:r>
              <w:rPr>
                <w:rFonts w:hint="eastAsia" w:cs="Tahoma" w:asciiTheme="minorEastAsia" w:hAnsiTheme="minorEastAsia" w:eastAsiaTheme="minorEastAsia"/>
                <w:highlight w:val="none"/>
              </w:rPr>
              <w:t>尽快通行请勿逗留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2D202E2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4</w:t>
            </w:r>
          </w:p>
        </w:tc>
        <w:tc>
          <w:tcPr>
            <w:tcW w:w="486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EAF1DD"/>
            <w:vAlign w:val="center"/>
          </w:tcPr>
          <w:p w14:paraId="167D6BAB">
            <w:pPr>
              <w:rPr>
                <w:rFonts w:cs="Tahoma" w:asciiTheme="minorEastAsia" w:hAnsiTheme="minorEastAsia" w:eastAsiaTheme="minorEastAsia"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</w:rPr>
              <w:t>Please pass through quickly</w:t>
            </w:r>
          </w:p>
        </w:tc>
      </w:tr>
      <w:tr w14:paraId="09A21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1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9ACE932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5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77C1072">
            <w:pPr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逆行通过请注意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D2FD5ED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5</w:t>
            </w:r>
          </w:p>
        </w:tc>
        <w:tc>
          <w:tcPr>
            <w:tcW w:w="486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EAF1DD"/>
            <w:vAlign w:val="center"/>
          </w:tcPr>
          <w:p w14:paraId="77EA69D4">
            <w:pPr>
              <w:rPr>
                <w:rFonts w:cs="Tahoma" w:asciiTheme="minorEastAsia" w:hAnsiTheme="minorEastAsia" w:eastAsiaTheme="minorEastAsia"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</w:rPr>
              <w:t>Passing from opposite direction</w:t>
            </w:r>
          </w:p>
        </w:tc>
      </w:tr>
      <w:tr w14:paraId="61BC9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1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B7FBAF9">
            <w:pPr>
              <w:jc w:val="center"/>
              <w:rPr>
                <w:rFonts w:ascii="宋体" w:hAnsi="宋体" w:cs="Tahoma"/>
                <w:sz w:val="24"/>
                <w:highlight w:val="none"/>
              </w:rPr>
            </w:pPr>
            <w:r>
              <w:rPr>
                <w:rFonts w:hint="eastAsia" w:ascii="宋体" w:hAnsi="宋体" w:cs="Tahoma"/>
                <w:sz w:val="24"/>
                <w:highlight w:val="none"/>
              </w:rPr>
              <w:t>6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658FA3D">
            <w:pPr>
              <w:rPr>
                <w:rFonts w:ascii="宋体" w:hAnsi="宋体" w:cs="Tahoma"/>
                <w:sz w:val="24"/>
                <w:highlight w:val="none"/>
              </w:rPr>
            </w:pPr>
            <w:r>
              <w:rPr>
                <w:rFonts w:hint="eastAsia" w:ascii="宋体" w:hAnsi="宋体" w:cs="Tahoma"/>
                <w:sz w:val="24"/>
                <w:highlight w:val="none"/>
              </w:rPr>
              <w:t>一路平安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2F17132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6</w:t>
            </w:r>
          </w:p>
        </w:tc>
        <w:tc>
          <w:tcPr>
            <w:tcW w:w="486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EAF1DD"/>
            <w:vAlign w:val="center"/>
          </w:tcPr>
          <w:p w14:paraId="591E12B3">
            <w:pPr>
              <w:rPr>
                <w:rFonts w:cs="Tahoma" w:asciiTheme="minorEastAsia" w:hAnsiTheme="minorEastAsia" w:eastAsiaTheme="minorEastAsia"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</w:rPr>
              <w:t>Have a nice trip</w:t>
            </w:r>
          </w:p>
        </w:tc>
      </w:tr>
      <w:tr w14:paraId="7CA6E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1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0C3C46F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7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704E45">
            <w:pPr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自检过程异常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D64FA13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7</w:t>
            </w:r>
          </w:p>
        </w:tc>
        <w:tc>
          <w:tcPr>
            <w:tcW w:w="486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EAF1DD"/>
            <w:vAlign w:val="bottom"/>
          </w:tcPr>
          <w:p w14:paraId="5BF91BFF">
            <w:pPr>
              <w:rPr>
                <w:rFonts w:cs="Tahoma" w:asciiTheme="minorEastAsia" w:hAnsiTheme="minorEastAsia" w:eastAsiaTheme="minorEastAsia"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</w:rPr>
              <w:t>Initialization failure</w:t>
            </w:r>
          </w:p>
        </w:tc>
      </w:tr>
      <w:tr w14:paraId="2C52E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1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A0648E7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8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671BAAB">
            <w:pPr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主从机通讯异常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CD24CB0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8</w:t>
            </w:r>
          </w:p>
        </w:tc>
        <w:tc>
          <w:tcPr>
            <w:tcW w:w="486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EAF1DD"/>
            <w:vAlign w:val="bottom"/>
          </w:tcPr>
          <w:p w14:paraId="6D9696E9">
            <w:pPr>
              <w:rPr>
                <w:rFonts w:cs="Tahoma" w:asciiTheme="minorEastAsia" w:hAnsiTheme="minorEastAsia" w:eastAsiaTheme="minorEastAsia"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</w:rPr>
              <w:t>Communication error</w:t>
            </w:r>
          </w:p>
        </w:tc>
      </w:tr>
      <w:tr w14:paraId="45F06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1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F8D4BD3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9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E03803A">
            <w:pPr>
              <w:rPr>
                <w:rFonts w:hint="eastAsia" w:cs="Tahoma" w:asciiTheme="minorEastAsia" w:hAnsiTheme="minorEastAsia" w:eastAsiaTheme="minorEastAsia"/>
                <w:i/>
                <w:iCs/>
                <w:lang w:eastAsia="zh-CN"/>
              </w:rPr>
            </w:pPr>
            <w:r>
              <w:rPr>
                <w:rFonts w:hint="eastAsia" w:cs="Tahoma" w:asciiTheme="minorEastAsia" w:hAnsiTheme="minorEastAsia" w:eastAsiaTheme="minorEastAsia"/>
                <w:i/>
                <w:iCs/>
                <w:color w:val="0000FF"/>
              </w:rPr>
              <w:t>主机通讯异常请注意</w:t>
            </w:r>
            <w:r>
              <w:rPr>
                <w:rFonts w:hint="eastAsia" w:cs="Tahoma" w:asciiTheme="minorEastAsia" w:hAnsiTheme="minorEastAsia" w:eastAsiaTheme="minorEastAsia"/>
                <w:i/>
                <w:iCs/>
                <w:color w:val="0000FF"/>
                <w:lang w:eastAsia="zh-CN"/>
              </w:rPr>
              <w:t>（</w:t>
            </w:r>
            <w:r>
              <w:rPr>
                <w:rFonts w:hint="eastAsia" w:cs="Tahoma" w:asciiTheme="minorEastAsia" w:hAnsiTheme="minorEastAsia" w:eastAsiaTheme="minorEastAsia"/>
                <w:i/>
                <w:iCs/>
                <w:color w:val="0000FF"/>
                <w:lang w:val="en-US" w:eastAsia="zh-CN"/>
              </w:rPr>
              <w:t>定制</w:t>
            </w:r>
            <w:r>
              <w:rPr>
                <w:rFonts w:hint="eastAsia" w:cs="Tahoma" w:asciiTheme="minorEastAsia" w:hAnsiTheme="minorEastAsia" w:eastAsiaTheme="minorEastAsia"/>
                <w:i/>
                <w:iCs/>
                <w:color w:val="0000FF"/>
                <w:lang w:eastAsia="zh-CN"/>
              </w:rPr>
              <w:t>）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1D29048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9</w:t>
            </w:r>
          </w:p>
        </w:tc>
        <w:tc>
          <w:tcPr>
            <w:tcW w:w="486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EAF1DD"/>
            <w:vAlign w:val="bottom"/>
          </w:tcPr>
          <w:p w14:paraId="603EB5FA">
            <w:pPr>
              <w:rPr>
                <w:rFonts w:hint="eastAsia" w:cs="Tahoma" w:asciiTheme="minorEastAsia" w:hAnsiTheme="minorEastAsia" w:eastAsiaTheme="minorEastAsia"/>
                <w:color w:val="000000"/>
                <w:lang w:eastAsia="zh-CN"/>
              </w:rPr>
            </w:pPr>
          </w:p>
        </w:tc>
      </w:tr>
      <w:tr w14:paraId="5F394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1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F8E51FC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10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178CA10">
            <w:pPr>
              <w:rPr>
                <w:rFonts w:hint="eastAsia" w:cs="Tahoma" w:asciiTheme="minorEastAsia" w:hAnsiTheme="minorEastAsia" w:eastAsiaTheme="minorEastAsia"/>
                <w:i/>
                <w:iCs/>
                <w:lang w:eastAsia="zh-CN"/>
              </w:rPr>
            </w:pPr>
            <w:r>
              <w:rPr>
                <w:rFonts w:hint="eastAsia" w:cs="Tahoma" w:asciiTheme="minorEastAsia" w:hAnsiTheme="minorEastAsia" w:eastAsiaTheme="minorEastAsia"/>
                <w:i/>
                <w:iCs/>
                <w:color w:val="0000FF"/>
              </w:rPr>
              <w:t>从机通讯异常请注意</w:t>
            </w:r>
            <w:r>
              <w:rPr>
                <w:rFonts w:hint="eastAsia" w:cs="Tahoma" w:asciiTheme="minorEastAsia" w:hAnsiTheme="minorEastAsia" w:eastAsiaTheme="minorEastAsia"/>
                <w:i/>
                <w:iCs/>
                <w:color w:val="0000FF"/>
                <w:lang w:eastAsia="zh-CN"/>
              </w:rPr>
              <w:t>（</w:t>
            </w:r>
            <w:r>
              <w:rPr>
                <w:rFonts w:hint="eastAsia" w:cs="Tahoma" w:asciiTheme="minorEastAsia" w:hAnsiTheme="minorEastAsia" w:eastAsiaTheme="minorEastAsia"/>
                <w:i/>
                <w:iCs/>
                <w:color w:val="0000FF"/>
                <w:lang w:val="en-US" w:eastAsia="zh-CN"/>
              </w:rPr>
              <w:t>定制</w:t>
            </w:r>
            <w:r>
              <w:rPr>
                <w:rFonts w:hint="eastAsia" w:cs="Tahoma" w:asciiTheme="minorEastAsia" w:hAnsiTheme="minorEastAsia" w:eastAsiaTheme="minorEastAsia"/>
                <w:i/>
                <w:iCs/>
                <w:color w:val="0000FF"/>
                <w:lang w:eastAsia="zh-CN"/>
              </w:rPr>
              <w:t>）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72BEE6F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  <w:lang w:val="en-US" w:eastAsia="zh-CN"/>
              </w:rPr>
              <w:t>1</w:t>
            </w:r>
            <w:r>
              <w:rPr>
                <w:rFonts w:hint="eastAsia" w:cs="Tahoma" w:asciiTheme="minorEastAsia" w:hAnsiTheme="minorEastAsia" w:eastAsiaTheme="minorEastAsia"/>
              </w:rPr>
              <w:t>0</w:t>
            </w:r>
          </w:p>
        </w:tc>
        <w:tc>
          <w:tcPr>
            <w:tcW w:w="486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EAF1DD"/>
            <w:vAlign w:val="bottom"/>
          </w:tcPr>
          <w:p w14:paraId="5829DE56">
            <w:pPr>
              <w:rPr>
                <w:rFonts w:cs="Tahoma" w:asciiTheme="minorEastAsia" w:hAnsiTheme="minorEastAsia" w:eastAsiaTheme="minorEastAsia"/>
                <w:color w:val="000000"/>
              </w:rPr>
            </w:pPr>
          </w:p>
        </w:tc>
      </w:tr>
      <w:tr w14:paraId="50782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B19B70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11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EAF1DD"/>
            <w:noWrap/>
            <w:vAlign w:val="center"/>
          </w:tcPr>
          <w:p w14:paraId="1EFC468D">
            <w:pPr>
              <w:rPr>
                <w:rFonts w:cs="Tahoma" w:asciiTheme="minorEastAsia" w:hAnsiTheme="minorEastAsia" w:eastAsiaTheme="minorEastAsia"/>
                <w:b/>
                <w:bCs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b/>
                <w:bCs/>
                <w:color w:val="000000"/>
              </w:rPr>
              <w:t>消防报警，请迅速撤离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8F61A22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  <w:lang w:val="en-US" w:eastAsia="zh-CN"/>
              </w:rPr>
              <w:t>1</w:t>
            </w:r>
            <w:r>
              <w:rPr>
                <w:rFonts w:hint="eastAsia" w:cs="Tahoma" w:asciiTheme="minorEastAsia" w:hAnsiTheme="minorEastAsia" w:eastAsiaTheme="minorEastAsia"/>
              </w:rPr>
              <w:t>1</w:t>
            </w:r>
          </w:p>
        </w:tc>
        <w:tc>
          <w:tcPr>
            <w:tcW w:w="486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EAF1DD"/>
            <w:vAlign w:val="center"/>
          </w:tcPr>
          <w:p w14:paraId="347A5F95">
            <w:pPr>
              <w:rPr>
                <w:rFonts w:cs="Tahoma" w:asciiTheme="minorEastAsia" w:hAnsiTheme="minorEastAsia" w:eastAsiaTheme="minorEastAsia"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</w:rPr>
              <w:t>Fire warning, please evacuate immediately</w:t>
            </w:r>
          </w:p>
        </w:tc>
      </w:tr>
      <w:tr w14:paraId="6FCB5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1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6C41DA7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12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C000"/>
            <w:noWrap/>
            <w:vAlign w:val="center"/>
          </w:tcPr>
          <w:p w14:paraId="77E144D3">
            <w:pPr>
              <w:rPr>
                <w:rFonts w:cs="Tahoma" w:asciiTheme="minorEastAsia" w:hAnsiTheme="minorEastAsia" w:eastAsiaTheme="minorEastAsia"/>
                <w:b/>
                <w:bCs/>
                <w:i/>
                <w:iCs/>
              </w:rPr>
            </w:pPr>
            <w:r>
              <w:rPr>
                <w:rFonts w:hint="eastAsia" w:cs="Tahoma" w:asciiTheme="minorEastAsia" w:hAnsiTheme="minorEastAsia" w:eastAsiaTheme="minorEastAsia"/>
                <w:b/>
                <w:bCs/>
                <w:i/>
                <w:iCs/>
              </w:rPr>
              <w:t>主机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53DA7ED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  <w:lang w:val="en-US" w:eastAsia="zh-CN"/>
              </w:rPr>
              <w:t>1</w:t>
            </w:r>
            <w:r>
              <w:rPr>
                <w:rFonts w:hint="eastAsia" w:cs="Tahoma" w:asciiTheme="minorEastAsia" w:hAnsiTheme="minorEastAsia" w:eastAsiaTheme="minorEastAsia"/>
              </w:rPr>
              <w:t>2</w:t>
            </w:r>
          </w:p>
        </w:tc>
        <w:tc>
          <w:tcPr>
            <w:tcW w:w="486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EAF1DD"/>
            <w:vAlign w:val="bottom"/>
          </w:tcPr>
          <w:p w14:paraId="1D893809">
            <w:pPr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Master controller</w:t>
            </w:r>
          </w:p>
        </w:tc>
      </w:tr>
      <w:tr w14:paraId="5DDE0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1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45733C6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13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C000"/>
            <w:noWrap/>
            <w:vAlign w:val="center"/>
          </w:tcPr>
          <w:p w14:paraId="11673217">
            <w:pPr>
              <w:rPr>
                <w:rFonts w:cs="Tahoma" w:asciiTheme="minorEastAsia" w:hAnsiTheme="minorEastAsia" w:eastAsiaTheme="minorEastAsia"/>
                <w:b/>
                <w:bCs/>
                <w:i/>
                <w:iCs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b/>
                <w:bCs/>
                <w:i/>
                <w:iCs/>
                <w:color w:val="000000"/>
              </w:rPr>
              <w:t>从机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D8D4B0A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  <w:lang w:val="en-US" w:eastAsia="zh-CN"/>
              </w:rPr>
              <w:t>1</w:t>
            </w:r>
            <w:r>
              <w:rPr>
                <w:rFonts w:hint="eastAsia" w:cs="Tahoma" w:asciiTheme="minorEastAsia" w:hAnsiTheme="minorEastAsia" w:eastAsiaTheme="minorEastAsia"/>
              </w:rPr>
              <w:t>3</w:t>
            </w:r>
          </w:p>
        </w:tc>
        <w:tc>
          <w:tcPr>
            <w:tcW w:w="486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EAF1DD"/>
            <w:vAlign w:val="center"/>
          </w:tcPr>
          <w:p w14:paraId="630F0A8C">
            <w:pPr>
              <w:rPr>
                <w:rFonts w:cs="Tahoma" w:asciiTheme="minorEastAsia" w:hAnsiTheme="minorEastAsia" w:eastAsiaTheme="minorEastAsia"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</w:rPr>
              <w:t>Slave controller</w:t>
            </w:r>
          </w:p>
        </w:tc>
      </w:tr>
      <w:tr w14:paraId="67F40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1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2C95D44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14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E5E0EC"/>
            <w:noWrap/>
            <w:vAlign w:val="center"/>
          </w:tcPr>
          <w:p w14:paraId="48563E1C">
            <w:pPr>
              <w:rPr>
                <w:rFonts w:cs="Tahoma" w:asciiTheme="minorEastAsia" w:hAnsiTheme="minorEastAsia" w:eastAsiaTheme="minorEastAsia"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</w:rPr>
              <w:t>欢迎再次光临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24D1433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  <w:lang w:val="en-US" w:eastAsia="zh-CN"/>
              </w:rPr>
              <w:t>1</w:t>
            </w:r>
            <w:r>
              <w:rPr>
                <w:rFonts w:hint="eastAsia" w:cs="Tahoma" w:asciiTheme="minorEastAsia" w:hAnsiTheme="minorEastAsia" w:eastAsiaTheme="minorEastAsia"/>
              </w:rPr>
              <w:t>4</w:t>
            </w:r>
          </w:p>
        </w:tc>
        <w:tc>
          <w:tcPr>
            <w:tcW w:w="486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EAF1DD"/>
            <w:vAlign w:val="center"/>
          </w:tcPr>
          <w:p w14:paraId="5AD214DA">
            <w:pPr>
              <w:rPr>
                <w:rFonts w:cs="Tahoma" w:asciiTheme="minorEastAsia" w:hAnsiTheme="minorEastAsia" w:eastAsiaTheme="minorEastAsia"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</w:rPr>
              <w:t>Welcome again</w:t>
            </w:r>
          </w:p>
        </w:tc>
      </w:tr>
      <w:tr w14:paraId="21DD1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1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1D1A69C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15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E5E0EC"/>
            <w:noWrap/>
            <w:vAlign w:val="center"/>
          </w:tcPr>
          <w:p w14:paraId="4751B4FB">
            <w:pPr>
              <w:rPr>
                <w:rFonts w:cs="Tahoma" w:asciiTheme="minorEastAsia" w:hAnsiTheme="minorEastAsia" w:eastAsiaTheme="minorEastAsia"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</w:rPr>
              <w:t>欢迎回家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712D661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  <w:lang w:val="en-US" w:eastAsia="zh-CN"/>
              </w:rPr>
              <w:t>1</w:t>
            </w:r>
            <w:r>
              <w:rPr>
                <w:rFonts w:hint="eastAsia" w:cs="Tahoma" w:asciiTheme="minorEastAsia" w:hAnsiTheme="minorEastAsia" w:eastAsiaTheme="minorEastAsia"/>
              </w:rPr>
              <w:t>5</w:t>
            </w:r>
          </w:p>
        </w:tc>
        <w:tc>
          <w:tcPr>
            <w:tcW w:w="486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EAF1DD"/>
            <w:vAlign w:val="center"/>
          </w:tcPr>
          <w:p w14:paraId="4606D84B">
            <w:pPr>
              <w:rPr>
                <w:rFonts w:cs="Tahoma" w:asciiTheme="minorEastAsia" w:hAnsiTheme="minorEastAsia" w:eastAsiaTheme="minorEastAsia"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</w:rPr>
              <w:t>Welcome home</w:t>
            </w:r>
          </w:p>
        </w:tc>
      </w:tr>
      <w:tr w14:paraId="7C71A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1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03AFF1A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16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E5E0EC"/>
            <w:noWrap/>
            <w:vAlign w:val="center"/>
          </w:tcPr>
          <w:p w14:paraId="406EDA9C">
            <w:pPr>
              <w:rPr>
                <w:rFonts w:cs="Tahoma" w:asciiTheme="minorEastAsia" w:hAnsiTheme="minorEastAsia" w:eastAsiaTheme="minorEastAsia"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</w:rPr>
              <w:t>多谢惠顾，请走好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30E9F5E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  <w:lang w:val="en-US" w:eastAsia="zh-CN"/>
              </w:rPr>
              <w:t>1</w:t>
            </w:r>
            <w:r>
              <w:rPr>
                <w:rFonts w:hint="eastAsia" w:cs="Tahoma" w:asciiTheme="minorEastAsia" w:hAnsiTheme="minorEastAsia" w:eastAsiaTheme="minorEastAsia"/>
              </w:rPr>
              <w:t>6</w:t>
            </w:r>
          </w:p>
        </w:tc>
        <w:tc>
          <w:tcPr>
            <w:tcW w:w="486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EAF1DD"/>
            <w:vAlign w:val="center"/>
          </w:tcPr>
          <w:p w14:paraId="7366B827">
            <w:pPr>
              <w:rPr>
                <w:rFonts w:cs="Tahoma" w:asciiTheme="minorEastAsia" w:hAnsiTheme="minorEastAsia" w:eastAsiaTheme="minorEastAsia"/>
                <w:color w:val="000000"/>
              </w:rPr>
            </w:pPr>
          </w:p>
        </w:tc>
      </w:tr>
      <w:tr w14:paraId="28391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1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5FA2D4C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17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E5E0EC"/>
            <w:noWrap/>
            <w:vAlign w:val="center"/>
          </w:tcPr>
          <w:p w14:paraId="27AC88FC">
            <w:pPr>
              <w:rPr>
                <w:rFonts w:cs="Tahoma" w:asciiTheme="minorEastAsia" w:hAnsiTheme="minorEastAsia" w:eastAsiaTheme="minorEastAsia"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</w:rPr>
              <w:t>您已进入监管区域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697BC8B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  <w:lang w:val="en-US" w:eastAsia="zh-CN"/>
              </w:rPr>
              <w:t>1</w:t>
            </w:r>
            <w:r>
              <w:rPr>
                <w:rFonts w:hint="eastAsia" w:cs="Tahoma" w:asciiTheme="minorEastAsia" w:hAnsiTheme="minorEastAsia" w:eastAsiaTheme="minorEastAsia"/>
              </w:rPr>
              <w:t>7</w:t>
            </w:r>
          </w:p>
        </w:tc>
        <w:tc>
          <w:tcPr>
            <w:tcW w:w="486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EAF1DD"/>
            <w:vAlign w:val="center"/>
          </w:tcPr>
          <w:p w14:paraId="5FB0B778">
            <w:pPr>
              <w:rPr>
                <w:rFonts w:cs="Tahoma" w:asciiTheme="minorEastAsia" w:hAnsiTheme="minorEastAsia" w:eastAsiaTheme="minorEastAsia"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</w:rPr>
              <w:t>You are under surveillance</w:t>
            </w:r>
          </w:p>
        </w:tc>
      </w:tr>
      <w:tr w14:paraId="56092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CDC3FFC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18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E5E0EC"/>
            <w:vAlign w:val="center"/>
          </w:tcPr>
          <w:p w14:paraId="71039093">
            <w:pPr>
              <w:rPr>
                <w:rFonts w:cs="Tahoma" w:asciiTheme="minorEastAsia" w:hAnsiTheme="minorEastAsia" w:eastAsiaTheme="minorEastAsia"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</w:rPr>
              <w:t>进入施工现场，请戴好安全帽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3A84936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  <w:lang w:val="en-US" w:eastAsia="zh-CN"/>
              </w:rPr>
              <w:t>1</w:t>
            </w:r>
            <w:r>
              <w:rPr>
                <w:rFonts w:hint="eastAsia" w:cs="Tahoma" w:asciiTheme="minorEastAsia" w:hAnsiTheme="minorEastAsia" w:eastAsiaTheme="minorEastAsia"/>
              </w:rPr>
              <w:t>8</w:t>
            </w:r>
          </w:p>
        </w:tc>
        <w:tc>
          <w:tcPr>
            <w:tcW w:w="486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EAF1DD"/>
            <w:vAlign w:val="center"/>
          </w:tcPr>
          <w:p w14:paraId="177BDBCA">
            <w:pPr>
              <w:rPr>
                <w:rFonts w:cs="Tahoma" w:asciiTheme="minorEastAsia" w:hAnsiTheme="minorEastAsia" w:eastAsiaTheme="minorEastAsia"/>
                <w:color w:val="000000"/>
              </w:rPr>
            </w:pPr>
          </w:p>
        </w:tc>
      </w:tr>
      <w:tr w14:paraId="29EE9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7531749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19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E5E0EC"/>
            <w:noWrap/>
            <w:vAlign w:val="center"/>
          </w:tcPr>
          <w:p w14:paraId="2695DFA1">
            <w:pPr>
              <w:rPr>
                <w:rFonts w:cs="Tahoma" w:asciiTheme="minorEastAsia" w:hAnsiTheme="minorEastAsia" w:eastAsiaTheme="minorEastAsia"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</w:rPr>
              <w:t>当前仅限一人通行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775BD2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  <w:lang w:val="en-US" w:eastAsia="zh-CN"/>
              </w:rPr>
              <w:t>1</w:t>
            </w:r>
            <w:r>
              <w:rPr>
                <w:rFonts w:hint="eastAsia" w:cs="Tahoma" w:asciiTheme="minorEastAsia" w:hAnsiTheme="minorEastAsia" w:eastAsiaTheme="minorEastAsia"/>
              </w:rPr>
              <w:t>9</w:t>
            </w:r>
          </w:p>
        </w:tc>
        <w:tc>
          <w:tcPr>
            <w:tcW w:w="486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EAF1DD"/>
            <w:vAlign w:val="center"/>
          </w:tcPr>
          <w:p w14:paraId="68E427CA">
            <w:pPr>
              <w:rPr>
                <w:rFonts w:cs="Tahoma" w:asciiTheme="minorEastAsia" w:hAnsiTheme="minorEastAsia" w:eastAsiaTheme="minorEastAsia"/>
                <w:color w:val="000000"/>
              </w:rPr>
            </w:pPr>
          </w:p>
        </w:tc>
      </w:tr>
      <w:tr w14:paraId="27DDF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1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9894BDD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20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E5E0EC"/>
            <w:noWrap/>
            <w:vAlign w:val="center"/>
          </w:tcPr>
          <w:p w14:paraId="14C49B2F">
            <w:pPr>
              <w:rPr>
                <w:rFonts w:cs="Tahoma" w:asciiTheme="minorEastAsia" w:hAnsiTheme="minorEastAsia" w:eastAsiaTheme="minorEastAsia"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</w:rPr>
              <w:t>请验证后通过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354918D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  <w:lang w:val="en-US" w:eastAsia="zh-CN"/>
              </w:rPr>
              <w:t>2</w:t>
            </w:r>
            <w:r>
              <w:rPr>
                <w:rFonts w:hint="eastAsia" w:cs="Tahoma" w:asciiTheme="minorEastAsia" w:hAnsiTheme="minorEastAsia" w:eastAsiaTheme="minorEastAsia"/>
              </w:rPr>
              <w:t>0</w:t>
            </w:r>
          </w:p>
        </w:tc>
        <w:tc>
          <w:tcPr>
            <w:tcW w:w="486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EAF1DD"/>
            <w:vAlign w:val="center"/>
          </w:tcPr>
          <w:p w14:paraId="1213E824">
            <w:pPr>
              <w:rPr>
                <w:rFonts w:cs="Tahoma" w:asciiTheme="minorEastAsia" w:hAnsiTheme="minorEastAsia" w:eastAsiaTheme="minorEastAsia"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</w:rPr>
              <w:t>Authorized personnel only</w:t>
            </w:r>
          </w:p>
        </w:tc>
      </w:tr>
      <w:tr w14:paraId="4DF1D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1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F6B067C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21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E5E0EC"/>
            <w:noWrap/>
            <w:vAlign w:val="center"/>
          </w:tcPr>
          <w:p w14:paraId="476E4B67">
            <w:pPr>
              <w:rPr>
                <w:rFonts w:cs="Tahoma" w:asciiTheme="minorEastAsia" w:hAnsiTheme="minorEastAsia" w:eastAsiaTheme="minorEastAsia"/>
                <w:b/>
                <w:bCs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b/>
                <w:bCs/>
                <w:color w:val="000000"/>
              </w:rPr>
              <w:t>通道关闭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3A85455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  <w:lang w:val="en-US" w:eastAsia="zh-CN"/>
              </w:rPr>
              <w:t>2</w:t>
            </w:r>
            <w:r>
              <w:rPr>
                <w:rFonts w:hint="eastAsia" w:cs="Tahoma" w:asciiTheme="minorEastAsia" w:hAnsiTheme="minorEastAsia" w:eastAsiaTheme="minorEastAsia"/>
              </w:rPr>
              <w:t>1</w:t>
            </w:r>
          </w:p>
        </w:tc>
        <w:tc>
          <w:tcPr>
            <w:tcW w:w="4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8" w:space="0"/>
            </w:tcBorders>
            <w:shd w:val="clear" w:color="000000" w:fill="EAF1DD"/>
            <w:vAlign w:val="center"/>
          </w:tcPr>
          <w:p w14:paraId="57D532D3">
            <w:pPr>
              <w:rPr>
                <w:rFonts w:cs="Tahoma" w:asciiTheme="minorEastAsia" w:hAnsiTheme="minorEastAsia" w:eastAsiaTheme="minorEastAsia"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</w:rPr>
              <w:t>Closed off</w:t>
            </w:r>
          </w:p>
        </w:tc>
      </w:tr>
      <w:tr w14:paraId="63836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1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8E8DC1B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22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E5E0EC"/>
            <w:noWrap/>
            <w:vAlign w:val="center"/>
          </w:tcPr>
          <w:p w14:paraId="42A97608">
            <w:pPr>
              <w:rPr>
                <w:rFonts w:cs="Tahoma" w:asciiTheme="minorEastAsia" w:hAnsiTheme="minorEastAsia" w:eastAsiaTheme="minorEastAsia"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</w:rPr>
              <w:t>请在黄线外刷卡或验票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2245DD2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  <w:lang w:val="en-US" w:eastAsia="zh-CN"/>
              </w:rPr>
              <w:t>2</w:t>
            </w:r>
            <w:r>
              <w:rPr>
                <w:rFonts w:hint="eastAsia" w:cs="Tahoma" w:asciiTheme="minorEastAsia" w:hAnsiTheme="minorEastAsia" w:eastAsiaTheme="minorEastAsia"/>
              </w:rPr>
              <w:t>2</w:t>
            </w:r>
          </w:p>
        </w:tc>
        <w:tc>
          <w:tcPr>
            <w:tcW w:w="4861" w:type="dxa"/>
            <w:tcBorders>
              <w:top w:val="nil"/>
              <w:left w:val="nil"/>
              <w:bottom w:val="single" w:color="000000" w:sz="4" w:space="0"/>
              <w:right w:val="single" w:color="auto" w:sz="8" w:space="0"/>
            </w:tcBorders>
            <w:shd w:val="clear" w:color="000000" w:fill="EAF1DD"/>
            <w:vAlign w:val="center"/>
          </w:tcPr>
          <w:p w14:paraId="7043E1EF">
            <w:pPr>
              <w:rPr>
                <w:rFonts w:cs="Tahoma" w:asciiTheme="minorEastAsia" w:hAnsiTheme="minorEastAsia" w:eastAsiaTheme="minorEastAsia"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</w:rPr>
              <w:t>Please authorize outside the line</w:t>
            </w:r>
          </w:p>
        </w:tc>
      </w:tr>
      <w:tr w14:paraId="5CFC9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1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AF608B8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23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FDE9D9"/>
            <w:noWrap/>
            <w:vAlign w:val="center"/>
          </w:tcPr>
          <w:p w14:paraId="6E18C210">
            <w:pPr>
              <w:rPr>
                <w:rFonts w:cs="Tahoma" w:asciiTheme="minorEastAsia" w:hAnsiTheme="minorEastAsia" w:eastAsiaTheme="minorEastAsia"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</w:rPr>
              <w:t>"DING"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FF3448B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  <w:lang w:val="en-US" w:eastAsia="zh-CN"/>
              </w:rPr>
              <w:t>2</w:t>
            </w:r>
            <w:r>
              <w:rPr>
                <w:rFonts w:hint="eastAsia" w:cs="Tahoma" w:asciiTheme="minorEastAsia" w:hAnsiTheme="minorEastAsia" w:eastAsiaTheme="minorEastAsia"/>
              </w:rPr>
              <w:t>3</w:t>
            </w:r>
          </w:p>
        </w:tc>
        <w:tc>
          <w:tcPr>
            <w:tcW w:w="4861" w:type="dxa"/>
            <w:tcBorders>
              <w:top w:val="nil"/>
              <w:left w:val="nil"/>
              <w:bottom w:val="single" w:color="000000" w:sz="4" w:space="0"/>
              <w:right w:val="single" w:color="auto" w:sz="8" w:space="0"/>
            </w:tcBorders>
            <w:shd w:val="clear" w:color="000000" w:fill="EAF1DD"/>
            <w:noWrap/>
            <w:vAlign w:val="center"/>
          </w:tcPr>
          <w:p w14:paraId="32759EC6">
            <w:pPr>
              <w:rPr>
                <w:rFonts w:cs="Tahoma" w:asciiTheme="minorEastAsia" w:hAnsiTheme="minorEastAsia" w:eastAsiaTheme="minorEastAsia"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</w:rPr>
              <w:t>　</w:t>
            </w:r>
          </w:p>
        </w:tc>
      </w:tr>
      <w:tr w14:paraId="6718A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1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E72933D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24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FDE9D9"/>
            <w:noWrap/>
            <w:vAlign w:val="center"/>
          </w:tcPr>
          <w:p w14:paraId="791DE273">
            <w:pPr>
              <w:rPr>
                <w:rFonts w:cs="Tahoma" w:asciiTheme="minorEastAsia" w:hAnsiTheme="minorEastAsia" w:eastAsiaTheme="minorEastAsia"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</w:rPr>
              <w:t>"DI DI"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7DB9B04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  <w:lang w:val="en-US" w:eastAsia="zh-CN"/>
              </w:rPr>
              <w:t>2</w:t>
            </w:r>
            <w:r>
              <w:rPr>
                <w:rFonts w:hint="eastAsia" w:cs="Tahoma" w:asciiTheme="minorEastAsia" w:hAnsiTheme="minorEastAsia" w:eastAsiaTheme="minorEastAsia"/>
              </w:rPr>
              <w:t>4</w:t>
            </w:r>
          </w:p>
        </w:tc>
        <w:tc>
          <w:tcPr>
            <w:tcW w:w="4861" w:type="dxa"/>
            <w:tcBorders>
              <w:top w:val="nil"/>
              <w:left w:val="nil"/>
              <w:bottom w:val="single" w:color="000000" w:sz="4" w:space="0"/>
              <w:right w:val="single" w:color="auto" w:sz="8" w:space="0"/>
            </w:tcBorders>
            <w:shd w:val="clear" w:color="000000" w:fill="EAF1DD"/>
            <w:noWrap/>
            <w:vAlign w:val="center"/>
          </w:tcPr>
          <w:p w14:paraId="7586C26C">
            <w:pPr>
              <w:rPr>
                <w:rFonts w:cs="Tahoma" w:asciiTheme="minorEastAsia" w:hAnsiTheme="minorEastAsia" w:eastAsiaTheme="minorEastAsia"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</w:rPr>
              <w:t>　</w:t>
            </w:r>
          </w:p>
        </w:tc>
      </w:tr>
      <w:tr w14:paraId="4ACBB5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40E2123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25</w:t>
            </w:r>
          </w:p>
        </w:tc>
        <w:tc>
          <w:tcPr>
            <w:tcW w:w="265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D83956A">
            <w:pPr>
              <w:rPr>
                <w:rFonts w:cs="Tahoma" w:asciiTheme="minorEastAsia" w:hAnsiTheme="minorEastAsia" w:eastAsiaTheme="minorEastAsia"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</w:rPr>
              <w:t>请出厅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A59CDE4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  <w:lang w:val="en-US" w:eastAsia="zh-CN"/>
              </w:rPr>
              <w:t>2</w:t>
            </w:r>
            <w:r>
              <w:rPr>
                <w:rFonts w:hint="eastAsia" w:cs="Tahoma" w:asciiTheme="minorEastAsia" w:hAnsiTheme="minorEastAsia" w:eastAsiaTheme="minorEastAsia"/>
              </w:rPr>
              <w:t>5</w:t>
            </w:r>
          </w:p>
        </w:tc>
        <w:tc>
          <w:tcPr>
            <w:tcW w:w="486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EAF1DD"/>
            <w:noWrap/>
            <w:vAlign w:val="center"/>
          </w:tcPr>
          <w:p w14:paraId="1AB2AE35">
            <w:pPr>
              <w:rPr>
                <w:rFonts w:cs="Tahoma" w:asciiTheme="minorEastAsia" w:hAnsiTheme="minorEastAsia" w:eastAsiaTheme="minorEastAsia"/>
                <w:color w:val="000000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</w:rPr>
              <w:t>　</w:t>
            </w:r>
          </w:p>
        </w:tc>
      </w:tr>
      <w:tr w14:paraId="1C325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F58308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26</w:t>
            </w:r>
          </w:p>
        </w:tc>
        <w:tc>
          <w:tcPr>
            <w:tcW w:w="2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E631C12">
            <w:r>
              <w:rPr>
                <w:rFonts w:hint="eastAsia"/>
              </w:rPr>
              <w:t>请通行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7F7173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  <w:lang w:val="en-US" w:eastAsia="zh-CN"/>
              </w:rPr>
              <w:t>2</w:t>
            </w:r>
            <w:r>
              <w:rPr>
                <w:rFonts w:hint="eastAsia" w:cs="Tahoma" w:asciiTheme="minorEastAsia" w:hAnsiTheme="minorEastAsia" w:eastAsiaTheme="minorEastAsia"/>
              </w:rPr>
              <w:t>6</w:t>
            </w:r>
          </w:p>
        </w:tc>
        <w:tc>
          <w:tcPr>
            <w:tcW w:w="4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AF1DD"/>
            <w:noWrap/>
          </w:tcPr>
          <w:p w14:paraId="78CCBBD5">
            <w:r>
              <w:t>Please go through</w:t>
            </w:r>
          </w:p>
        </w:tc>
      </w:tr>
      <w:tr w14:paraId="6DC8F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C0D63C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27</w:t>
            </w:r>
          </w:p>
        </w:tc>
        <w:tc>
          <w:tcPr>
            <w:tcW w:w="2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AEECD8D">
            <w:r>
              <w:rPr>
                <w:rFonts w:hint="eastAsia"/>
              </w:rPr>
              <w:t>系统初始化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367C2A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  <w:lang w:val="en-US" w:eastAsia="zh-CN"/>
              </w:rPr>
              <w:t>2</w:t>
            </w:r>
            <w:r>
              <w:rPr>
                <w:rFonts w:hint="eastAsia" w:cs="Tahoma" w:asciiTheme="minorEastAsia" w:hAnsiTheme="minorEastAsia" w:eastAsiaTheme="minorEastAsia"/>
              </w:rPr>
              <w:t>7</w:t>
            </w:r>
          </w:p>
        </w:tc>
        <w:tc>
          <w:tcPr>
            <w:tcW w:w="4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AF1DD"/>
            <w:noWrap/>
          </w:tcPr>
          <w:p w14:paraId="242061C3">
            <w:r>
              <w:t>System startup</w:t>
            </w:r>
          </w:p>
        </w:tc>
      </w:tr>
      <w:tr w14:paraId="11609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6617D4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28</w:t>
            </w:r>
          </w:p>
        </w:tc>
        <w:tc>
          <w:tcPr>
            <w:tcW w:w="2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791D36A">
            <w:r>
              <w:rPr>
                <w:rFonts w:hint="eastAsia"/>
              </w:rPr>
              <w:t>系统启动完成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116342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  <w:lang w:val="en-US" w:eastAsia="zh-CN"/>
              </w:rPr>
              <w:t>2</w:t>
            </w:r>
            <w:r>
              <w:rPr>
                <w:rFonts w:hint="eastAsia" w:cs="Tahoma" w:asciiTheme="minorEastAsia" w:hAnsiTheme="minorEastAsia" w:eastAsiaTheme="minorEastAsia"/>
              </w:rPr>
              <w:t>8</w:t>
            </w:r>
          </w:p>
        </w:tc>
        <w:tc>
          <w:tcPr>
            <w:tcW w:w="4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AF1DD"/>
            <w:noWrap/>
          </w:tcPr>
          <w:p w14:paraId="5BED74C9">
            <w:r>
              <w:t>System startup complete</w:t>
            </w:r>
          </w:p>
        </w:tc>
      </w:tr>
      <w:tr w14:paraId="46755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83BF8F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29</w:t>
            </w:r>
          </w:p>
        </w:tc>
        <w:tc>
          <w:tcPr>
            <w:tcW w:w="2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D48A3BD">
            <w:r>
              <w:rPr>
                <w:rFonts w:hint="eastAsia"/>
              </w:rPr>
              <w:t>验证失败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1E129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  <w:lang w:val="en-US" w:eastAsia="zh-CN"/>
              </w:rPr>
              <w:t>2</w:t>
            </w:r>
            <w:r>
              <w:rPr>
                <w:rFonts w:hint="eastAsia" w:cs="Tahoma" w:asciiTheme="minorEastAsia" w:hAnsiTheme="minorEastAsia" w:eastAsiaTheme="minorEastAsia"/>
              </w:rPr>
              <w:t>9</w:t>
            </w:r>
          </w:p>
        </w:tc>
        <w:tc>
          <w:tcPr>
            <w:tcW w:w="4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AF1DD"/>
            <w:noWrap/>
          </w:tcPr>
          <w:p w14:paraId="3943A09D">
            <w:r>
              <w:t>Verification failure</w:t>
            </w:r>
          </w:p>
        </w:tc>
      </w:tr>
      <w:tr w14:paraId="4AD7D3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C9F80E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</w:rPr>
              <w:t>30</w:t>
            </w:r>
          </w:p>
        </w:tc>
        <w:tc>
          <w:tcPr>
            <w:tcW w:w="2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FA4DAC4">
            <w:r>
              <w:rPr>
                <w:rFonts w:hint="eastAsia"/>
              </w:rPr>
              <w:t>请小心通行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89C82">
            <w:pPr>
              <w:jc w:val="center"/>
              <w:rPr>
                <w:rFonts w:cs="Tahoma" w:asciiTheme="minorEastAsia" w:hAnsiTheme="minorEastAsia" w:eastAsiaTheme="minorEastAsia"/>
              </w:rPr>
            </w:pPr>
            <w:r>
              <w:rPr>
                <w:rFonts w:hint="eastAsia" w:cs="Tahoma" w:asciiTheme="minorEastAsia" w:hAnsiTheme="minorEastAsia" w:eastAsiaTheme="minorEastAsia"/>
                <w:lang w:val="en-US" w:eastAsia="zh-CN"/>
              </w:rPr>
              <w:t>3</w:t>
            </w:r>
            <w:r>
              <w:rPr>
                <w:rFonts w:hint="eastAsia" w:cs="Tahoma" w:asciiTheme="minorEastAsia" w:hAnsiTheme="minorEastAsia" w:eastAsiaTheme="minorEastAsia"/>
              </w:rPr>
              <w:t>0</w:t>
            </w:r>
          </w:p>
        </w:tc>
        <w:tc>
          <w:tcPr>
            <w:tcW w:w="4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AF1DD"/>
            <w:noWrap/>
          </w:tcPr>
          <w:p w14:paraId="507E567E">
            <w:r>
              <w:t>Please be careful</w:t>
            </w:r>
          </w:p>
        </w:tc>
      </w:tr>
    </w:tbl>
    <w:p w14:paraId="643A1E13">
      <w:pPr>
        <w:pStyle w:val="31"/>
      </w:pPr>
    </w:p>
    <w:p w14:paraId="28B471CE">
      <w:r>
        <w:rPr>
          <w:rFonts w:hint="eastAsia"/>
        </w:rPr>
        <w:tab/>
      </w:r>
      <w:r>
        <w:rPr>
          <w:rFonts w:hint="eastAsia"/>
        </w:rPr>
        <w:tab/>
      </w:r>
    </w:p>
    <w:p w14:paraId="52E54156"/>
    <w:p w14:paraId="1E0958AF"/>
    <w:p w14:paraId="6D5EA610"/>
    <w:p w14:paraId="6676F691"/>
    <w:p w14:paraId="7D0A649B"/>
    <w:p w14:paraId="4B24B960"/>
    <w:p w14:paraId="536517C3"/>
    <w:p w14:paraId="28375552"/>
    <w:p w14:paraId="4E7B3A2F"/>
    <w:p w14:paraId="41E090F2"/>
    <w:p w14:paraId="52776AA2">
      <w:pPr>
        <w:pStyle w:val="2"/>
      </w:pPr>
      <w:bookmarkStart w:id="31" w:name="_Toc29645"/>
      <w:r>
        <w:fldChar w:fldCharType="begin"/>
      </w:r>
      <w:r>
        <w:instrText xml:space="preserve"> HYPERLINK "file:///C:\\Users\\Administrator\\Desktop\\1\\MBC2406调试说明书.20200821.docx" </w:instrText>
      </w:r>
      <w:r>
        <w:fldChar w:fldCharType="separate"/>
      </w:r>
      <w:r>
        <w:rPr>
          <w:rStyle w:val="30"/>
          <w:rFonts w:hint="eastAsia"/>
        </w:rPr>
        <w:t>状态</w:t>
      </w:r>
      <w:r>
        <w:rPr>
          <w:rStyle w:val="30"/>
          <w:rFonts w:hint="eastAsia"/>
        </w:rPr>
        <w:fldChar w:fldCharType="end"/>
      </w:r>
      <w:r>
        <w:rPr>
          <w:rStyle w:val="30"/>
          <w:rFonts w:hint="eastAsia"/>
        </w:rPr>
        <w:t>显示</w:t>
      </w:r>
      <w:bookmarkEnd w:id="31"/>
    </w:p>
    <w:p w14:paraId="0FB9A287">
      <w:pPr>
        <w:keepNext/>
        <w:keepLines/>
        <w:numPr>
          <w:ilvl w:val="1"/>
          <w:numId w:val="1"/>
        </w:numPr>
        <w:spacing w:before="260" w:after="260"/>
        <w:ind w:left="567" w:leftChars="0" w:firstLineChars="0"/>
        <w:jc w:val="left"/>
        <w:outlineLvl w:val="1"/>
        <w:rPr>
          <w:rFonts w:hint="eastAsia" w:ascii="Arial" w:hAnsi="Arial"/>
          <w:b/>
          <w:kern w:val="0"/>
          <w:sz w:val="32"/>
          <w:szCs w:val="20"/>
          <w:lang w:val="en-US" w:eastAsia="zh-CN"/>
        </w:rPr>
      </w:pPr>
      <w:bookmarkStart w:id="32" w:name="_Toc3702"/>
      <w:r>
        <w:rPr>
          <w:rFonts w:hint="eastAsia" w:ascii="Arial" w:hAnsi="Arial"/>
          <w:b/>
          <w:kern w:val="0"/>
          <w:sz w:val="32"/>
          <w:szCs w:val="20"/>
          <w:lang w:val="en-US" w:eastAsia="zh-CN"/>
        </w:rPr>
        <w:t>闸机状态</w:t>
      </w:r>
      <w:bookmarkEnd w:id="32"/>
    </w:p>
    <w:p w14:paraId="445D8214">
      <w:pPr>
        <w:ind w:firstLine="315" w:firstLineChars="150"/>
      </w:pPr>
      <w:r>
        <w:t xml:space="preserve"> </w:t>
      </w:r>
      <w:r>
        <w:rPr>
          <w:rFonts w:hint="eastAsia"/>
        </w:rPr>
        <w:t>上电时数码管显示为闸机状态信息，当退出该菜单显示，3</w:t>
      </w:r>
      <w:r>
        <w:t>0</w:t>
      </w:r>
      <w:r>
        <w:rPr>
          <w:rFonts w:hint="eastAsia"/>
          <w:lang w:val="en-US" w:eastAsia="zh-CN"/>
        </w:rPr>
        <w:t>秒</w:t>
      </w:r>
      <w:r>
        <w:rPr>
          <w:rFonts w:hint="eastAsia"/>
        </w:rPr>
        <w:t>没有按键操作返回该显示。</w:t>
      </w:r>
    </w:p>
    <w:p w14:paraId="32428EA9">
      <w:pPr>
        <w:ind w:firstLine="420" w:firstLineChars="200"/>
      </w:pPr>
      <w:r>
        <w:rPr>
          <w:rFonts w:hint="eastAsia"/>
        </w:rPr>
        <w:t>如：“A08”表示主机关门到位；“S08”表示从机关门到位</w:t>
      </w:r>
      <w:bookmarkStart w:id="57" w:name="_GoBack"/>
      <w:bookmarkEnd w:id="57"/>
    </w:p>
    <w:p w14:paraId="529C35B5">
      <w:r>
        <w:rPr>
          <w:rFonts w:hint="eastAsia"/>
        </w:rPr>
        <w:t xml:space="preserve"> </w:t>
      </w:r>
    </w:p>
    <w:tbl>
      <w:tblPr>
        <w:tblStyle w:val="65"/>
        <w:tblW w:w="0" w:type="auto"/>
        <w:tblInd w:w="5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2268"/>
        <w:gridCol w:w="1134"/>
        <w:gridCol w:w="2268"/>
      </w:tblGrid>
      <w:tr w14:paraId="4A4DE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dxa"/>
            <w:shd w:val="clear" w:color="auto" w:fill="FABF8F" w:themeFill="accent6" w:themeFillTint="99"/>
          </w:tcPr>
          <w:p w14:paraId="768F39E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状态号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383FBC8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状态信息</w:t>
            </w:r>
          </w:p>
        </w:tc>
        <w:tc>
          <w:tcPr>
            <w:tcW w:w="1134" w:type="dxa"/>
            <w:shd w:val="clear" w:color="auto" w:fill="FABF8F" w:themeFill="accent6" w:themeFillTint="99"/>
          </w:tcPr>
          <w:p w14:paraId="496586C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状态号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50B9E34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状态信息</w:t>
            </w:r>
          </w:p>
        </w:tc>
      </w:tr>
      <w:tr w14:paraId="2BF99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dxa"/>
          </w:tcPr>
          <w:p w14:paraId="2012BE50">
            <w:pPr>
              <w:jc w:val="center"/>
              <w:rPr>
                <w:rFonts w:ascii="Times New Roman" w:hAnsi="Times New Roman" w:eastAsiaTheme="majorEastAsia"/>
                <w:bCs/>
                <w:szCs w:val="21"/>
              </w:rPr>
            </w:pPr>
            <w:r>
              <w:rPr>
                <w:rFonts w:hint="eastAsia" w:ascii="Times New Roman" w:hAnsi="Times New Roman" w:eastAsiaTheme="majorEastAsia"/>
                <w:bCs/>
                <w:szCs w:val="21"/>
                <w:lang w:val="en-US" w:eastAsia="zh-CN"/>
              </w:rPr>
              <w:t>A</w:t>
            </w:r>
            <w:r>
              <w:rPr>
                <w:rFonts w:ascii="Times New Roman" w:hAnsi="Times New Roman" w:eastAsiaTheme="majorEastAsia"/>
                <w:bCs/>
                <w:szCs w:val="21"/>
              </w:rPr>
              <w:t>00</w:t>
            </w:r>
          </w:p>
        </w:tc>
        <w:tc>
          <w:tcPr>
            <w:tcW w:w="2268" w:type="dxa"/>
          </w:tcPr>
          <w:p w14:paraId="59D8ACE8">
            <w:pPr>
              <w:jc w:val="center"/>
              <w:rPr>
                <w:rFonts w:ascii="Times New Roman" w:hAnsi="Times New Roman" w:eastAsiaTheme="majorEastAsia"/>
                <w:bCs/>
              </w:rPr>
            </w:pPr>
            <w:r>
              <w:rPr>
                <w:rFonts w:ascii="Times New Roman" w:hAnsi="Times New Roman" w:eastAsiaTheme="majorEastAsia"/>
                <w:bCs/>
              </w:rPr>
              <w:t>电机失能中</w:t>
            </w:r>
          </w:p>
        </w:tc>
        <w:tc>
          <w:tcPr>
            <w:tcW w:w="1134" w:type="dxa"/>
          </w:tcPr>
          <w:p w14:paraId="5C39A953">
            <w:pPr>
              <w:jc w:val="center"/>
              <w:rPr>
                <w:rFonts w:ascii="Times New Roman" w:hAnsi="Times New Roman" w:eastAsiaTheme="majorEastAsia"/>
                <w:bCs/>
              </w:rPr>
            </w:pPr>
            <w:r>
              <w:rPr>
                <w:rFonts w:hint="eastAsia" w:ascii="Times New Roman" w:hAnsi="Times New Roman" w:eastAsiaTheme="majorEastAsia"/>
                <w:bCs/>
                <w:lang w:val="en-US" w:eastAsia="zh-CN"/>
              </w:rPr>
              <w:t>A</w:t>
            </w:r>
            <w:r>
              <w:rPr>
                <w:rFonts w:ascii="Times New Roman" w:hAnsi="Times New Roman" w:eastAsiaTheme="majorEastAsia"/>
                <w:bCs/>
              </w:rPr>
              <w:t>10</w:t>
            </w:r>
          </w:p>
        </w:tc>
        <w:tc>
          <w:tcPr>
            <w:tcW w:w="2268" w:type="dxa"/>
          </w:tcPr>
          <w:p w14:paraId="57E95BAC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停机强推</w:t>
            </w:r>
          </w:p>
        </w:tc>
      </w:tr>
      <w:tr w14:paraId="770E7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dxa"/>
          </w:tcPr>
          <w:p w14:paraId="1E23C48D">
            <w:pPr>
              <w:jc w:val="center"/>
              <w:rPr>
                <w:rFonts w:ascii="Times New Roman" w:hAnsi="Times New Roman" w:eastAsiaTheme="majorEastAsia"/>
                <w:bCs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ajorEastAsia"/>
                <w:bCs/>
                <w:szCs w:val="21"/>
                <w:highlight w:val="none"/>
                <w:lang w:val="en-US" w:eastAsia="zh-CN"/>
              </w:rPr>
              <w:t>A</w:t>
            </w:r>
            <w:r>
              <w:rPr>
                <w:rFonts w:ascii="Times New Roman" w:hAnsi="Times New Roman" w:eastAsiaTheme="majorEastAsia"/>
                <w:bCs/>
                <w:szCs w:val="21"/>
                <w:highlight w:val="none"/>
              </w:rPr>
              <w:t>01</w:t>
            </w:r>
          </w:p>
        </w:tc>
        <w:tc>
          <w:tcPr>
            <w:tcW w:w="2268" w:type="dxa"/>
          </w:tcPr>
          <w:p w14:paraId="4B8711B0">
            <w:pPr>
              <w:jc w:val="center"/>
              <w:rPr>
                <w:rFonts w:ascii="Times New Roman" w:hAnsi="Times New Roman" w:eastAsiaTheme="majorEastAsia"/>
                <w:bCs/>
                <w:highlight w:val="none"/>
              </w:rPr>
            </w:pPr>
            <w:r>
              <w:rPr>
                <w:rFonts w:ascii="Times New Roman" w:hAnsi="Times New Roman" w:eastAsiaTheme="majorEastAsia"/>
                <w:bCs/>
                <w:highlight w:val="none"/>
              </w:rPr>
              <w:t>找零点中</w:t>
            </w:r>
          </w:p>
        </w:tc>
        <w:tc>
          <w:tcPr>
            <w:tcW w:w="1134" w:type="dxa"/>
          </w:tcPr>
          <w:p w14:paraId="0BB3364F">
            <w:pPr>
              <w:jc w:val="center"/>
              <w:rPr>
                <w:rFonts w:ascii="Times New Roman" w:hAnsi="Times New Roman" w:eastAsiaTheme="majorEastAsia"/>
                <w:bCs/>
              </w:rPr>
            </w:pPr>
            <w:r>
              <w:rPr>
                <w:rFonts w:hint="eastAsia" w:ascii="Times New Roman" w:hAnsi="Times New Roman" w:eastAsiaTheme="majorEastAsia"/>
                <w:bCs/>
                <w:lang w:val="en-US" w:eastAsia="zh-CN"/>
              </w:rPr>
              <w:t>A</w:t>
            </w:r>
            <w:r>
              <w:rPr>
                <w:rFonts w:ascii="Times New Roman" w:hAnsi="Times New Roman" w:eastAsiaTheme="majorEastAsia"/>
                <w:bCs/>
              </w:rPr>
              <w:t>12</w:t>
            </w:r>
          </w:p>
        </w:tc>
        <w:tc>
          <w:tcPr>
            <w:tcW w:w="2268" w:type="dxa"/>
          </w:tcPr>
          <w:p w14:paraId="174B63E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急停中</w:t>
            </w:r>
          </w:p>
        </w:tc>
      </w:tr>
      <w:tr w14:paraId="4059D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dxa"/>
          </w:tcPr>
          <w:p w14:paraId="2261C5F0">
            <w:pPr>
              <w:jc w:val="center"/>
              <w:rPr>
                <w:rFonts w:ascii="Times New Roman" w:hAnsi="Times New Roman" w:eastAsiaTheme="majorEastAsia"/>
                <w:bCs/>
                <w:szCs w:val="21"/>
              </w:rPr>
            </w:pPr>
            <w:r>
              <w:rPr>
                <w:rFonts w:hint="eastAsia" w:ascii="Times New Roman" w:hAnsi="Times New Roman" w:eastAsiaTheme="majorEastAsia"/>
                <w:bCs/>
                <w:szCs w:val="21"/>
                <w:lang w:val="en-US" w:eastAsia="zh-CN"/>
              </w:rPr>
              <w:t>A</w:t>
            </w:r>
            <w:r>
              <w:rPr>
                <w:rFonts w:ascii="Times New Roman" w:hAnsi="Times New Roman" w:eastAsiaTheme="majorEastAsia"/>
                <w:bCs/>
                <w:szCs w:val="21"/>
              </w:rPr>
              <w:t>02</w:t>
            </w:r>
          </w:p>
        </w:tc>
        <w:tc>
          <w:tcPr>
            <w:tcW w:w="2268" w:type="dxa"/>
          </w:tcPr>
          <w:p w14:paraId="1ADD97FD">
            <w:pPr>
              <w:jc w:val="center"/>
              <w:rPr>
                <w:rFonts w:ascii="Times New Roman" w:hAnsi="Times New Roman" w:eastAsiaTheme="majorEastAsia"/>
                <w:bCs/>
              </w:rPr>
            </w:pPr>
            <w:r>
              <w:rPr>
                <w:rFonts w:ascii="Times New Roman" w:hAnsi="Times New Roman" w:eastAsiaTheme="majorEastAsia"/>
                <w:bCs/>
              </w:rPr>
              <w:t>正向开门中</w:t>
            </w:r>
          </w:p>
        </w:tc>
        <w:tc>
          <w:tcPr>
            <w:tcW w:w="1134" w:type="dxa"/>
          </w:tcPr>
          <w:p w14:paraId="542B61EC">
            <w:pPr>
              <w:jc w:val="center"/>
              <w:rPr>
                <w:rFonts w:ascii="Times New Roman" w:hAnsi="Times New Roman" w:eastAsiaTheme="majorEastAsia"/>
                <w:bCs/>
              </w:rPr>
            </w:pPr>
            <w:r>
              <w:rPr>
                <w:rFonts w:hint="eastAsia" w:ascii="Times New Roman" w:hAnsi="Times New Roman" w:eastAsiaTheme="majorEastAsia"/>
                <w:bCs/>
                <w:lang w:val="en-US" w:eastAsia="zh-CN"/>
              </w:rPr>
              <w:t>A</w:t>
            </w:r>
            <w:r>
              <w:rPr>
                <w:rFonts w:ascii="Times New Roman" w:hAnsi="Times New Roman" w:eastAsiaTheme="majorEastAsia"/>
                <w:bCs/>
              </w:rPr>
              <w:t>13</w:t>
            </w:r>
          </w:p>
        </w:tc>
        <w:tc>
          <w:tcPr>
            <w:tcW w:w="2268" w:type="dxa"/>
          </w:tcPr>
          <w:p w14:paraId="5355BC1C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主从等待超时</w:t>
            </w:r>
          </w:p>
        </w:tc>
      </w:tr>
      <w:tr w14:paraId="70FAC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dxa"/>
          </w:tcPr>
          <w:p w14:paraId="75464C37">
            <w:pPr>
              <w:jc w:val="center"/>
              <w:rPr>
                <w:rFonts w:ascii="Times New Roman" w:hAnsi="Times New Roman" w:eastAsiaTheme="majorEastAsia"/>
                <w:bCs/>
                <w:szCs w:val="21"/>
              </w:rPr>
            </w:pPr>
            <w:r>
              <w:rPr>
                <w:rFonts w:hint="eastAsia" w:ascii="Times New Roman" w:hAnsi="Times New Roman" w:eastAsiaTheme="majorEastAsia"/>
                <w:bCs/>
                <w:szCs w:val="21"/>
                <w:lang w:val="en-US" w:eastAsia="zh-CN"/>
              </w:rPr>
              <w:t>A</w:t>
            </w:r>
            <w:r>
              <w:rPr>
                <w:rFonts w:ascii="Times New Roman" w:hAnsi="Times New Roman" w:eastAsiaTheme="majorEastAsia"/>
                <w:bCs/>
                <w:szCs w:val="21"/>
              </w:rPr>
              <w:t>03</w:t>
            </w:r>
          </w:p>
        </w:tc>
        <w:tc>
          <w:tcPr>
            <w:tcW w:w="2268" w:type="dxa"/>
          </w:tcPr>
          <w:p w14:paraId="38A294D3">
            <w:pPr>
              <w:jc w:val="center"/>
              <w:rPr>
                <w:rFonts w:ascii="Times New Roman" w:hAnsi="Times New Roman" w:eastAsiaTheme="majorEastAsia"/>
                <w:bCs/>
              </w:rPr>
            </w:pPr>
            <w:r>
              <w:rPr>
                <w:rFonts w:ascii="Times New Roman" w:hAnsi="Times New Roman" w:eastAsiaTheme="majorEastAsia"/>
                <w:bCs/>
              </w:rPr>
              <w:t>反向开门中</w:t>
            </w:r>
          </w:p>
        </w:tc>
        <w:tc>
          <w:tcPr>
            <w:tcW w:w="1134" w:type="dxa"/>
          </w:tcPr>
          <w:p w14:paraId="43391BF2">
            <w:pPr>
              <w:jc w:val="center"/>
              <w:rPr>
                <w:rFonts w:ascii="Times New Roman" w:hAnsi="Times New Roman" w:eastAsiaTheme="majorEastAsia"/>
                <w:bCs/>
              </w:rPr>
            </w:pPr>
            <w:r>
              <w:rPr>
                <w:rFonts w:hint="eastAsia" w:ascii="Times New Roman" w:hAnsi="Times New Roman" w:eastAsiaTheme="majorEastAsia"/>
                <w:bCs/>
                <w:lang w:val="en-US" w:eastAsia="zh-CN"/>
              </w:rPr>
              <w:t>A</w:t>
            </w:r>
            <w:r>
              <w:rPr>
                <w:rFonts w:ascii="Times New Roman" w:hAnsi="Times New Roman" w:eastAsiaTheme="majorEastAsia"/>
                <w:bCs/>
              </w:rPr>
              <w:t>14</w:t>
            </w:r>
          </w:p>
        </w:tc>
        <w:tc>
          <w:tcPr>
            <w:tcW w:w="2268" w:type="dxa"/>
          </w:tcPr>
          <w:p w14:paraId="3D27FDA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对轴运行阻挡</w:t>
            </w:r>
          </w:p>
        </w:tc>
      </w:tr>
      <w:tr w14:paraId="2FB22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dxa"/>
          </w:tcPr>
          <w:p w14:paraId="51DC711E">
            <w:pPr>
              <w:jc w:val="center"/>
              <w:rPr>
                <w:rFonts w:ascii="Times New Roman" w:hAnsi="Times New Roman" w:eastAsiaTheme="majorEastAsia"/>
                <w:bCs/>
                <w:szCs w:val="21"/>
              </w:rPr>
            </w:pPr>
            <w:r>
              <w:rPr>
                <w:rFonts w:hint="eastAsia" w:ascii="Times New Roman" w:hAnsi="Times New Roman" w:eastAsiaTheme="majorEastAsia"/>
                <w:bCs/>
                <w:szCs w:val="21"/>
                <w:lang w:val="en-US" w:eastAsia="zh-CN"/>
              </w:rPr>
              <w:t>A</w:t>
            </w:r>
            <w:r>
              <w:rPr>
                <w:rFonts w:ascii="Times New Roman" w:hAnsi="Times New Roman" w:eastAsiaTheme="majorEastAsia"/>
                <w:bCs/>
                <w:szCs w:val="21"/>
              </w:rPr>
              <w:t>04</w:t>
            </w:r>
          </w:p>
        </w:tc>
        <w:tc>
          <w:tcPr>
            <w:tcW w:w="2268" w:type="dxa"/>
          </w:tcPr>
          <w:p w14:paraId="493B7911">
            <w:pPr>
              <w:jc w:val="center"/>
              <w:rPr>
                <w:rFonts w:ascii="Times New Roman" w:hAnsi="Times New Roman" w:eastAsiaTheme="majorEastAsia"/>
                <w:bCs/>
              </w:rPr>
            </w:pPr>
            <w:r>
              <w:rPr>
                <w:rFonts w:ascii="Times New Roman" w:hAnsi="Times New Roman" w:eastAsiaTheme="majorEastAsia"/>
                <w:bCs/>
              </w:rPr>
              <w:t>正向关门中</w:t>
            </w:r>
          </w:p>
        </w:tc>
        <w:tc>
          <w:tcPr>
            <w:tcW w:w="1134" w:type="dxa"/>
          </w:tcPr>
          <w:p w14:paraId="40D11651">
            <w:pPr>
              <w:jc w:val="center"/>
              <w:rPr>
                <w:rFonts w:ascii="Times New Roman" w:hAnsi="Times New Roman" w:eastAsiaTheme="majorEastAsia"/>
                <w:bCs/>
              </w:rPr>
            </w:pPr>
            <w:r>
              <w:rPr>
                <w:rFonts w:hint="eastAsia" w:ascii="Times New Roman" w:hAnsi="Times New Roman" w:eastAsiaTheme="majorEastAsia"/>
                <w:bCs/>
                <w:lang w:val="en-US" w:eastAsia="zh-CN"/>
              </w:rPr>
              <w:t>A</w:t>
            </w:r>
            <w:r>
              <w:rPr>
                <w:rFonts w:ascii="Times New Roman" w:hAnsi="Times New Roman" w:eastAsiaTheme="majorEastAsia"/>
                <w:bCs/>
              </w:rPr>
              <w:t>15</w:t>
            </w:r>
          </w:p>
        </w:tc>
        <w:tc>
          <w:tcPr>
            <w:tcW w:w="2268" w:type="dxa"/>
          </w:tcPr>
          <w:p w14:paraId="0707C77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对轴停机阻挡</w:t>
            </w:r>
          </w:p>
        </w:tc>
      </w:tr>
      <w:tr w14:paraId="54AB5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dxa"/>
          </w:tcPr>
          <w:p w14:paraId="782BEEA0">
            <w:pPr>
              <w:jc w:val="center"/>
              <w:rPr>
                <w:rFonts w:ascii="Times New Roman" w:hAnsi="Times New Roman" w:eastAsiaTheme="majorEastAsia"/>
                <w:bCs/>
                <w:szCs w:val="21"/>
              </w:rPr>
            </w:pPr>
            <w:r>
              <w:rPr>
                <w:rFonts w:hint="eastAsia" w:ascii="Times New Roman" w:hAnsi="Times New Roman" w:eastAsiaTheme="majorEastAsia"/>
                <w:bCs/>
                <w:szCs w:val="21"/>
                <w:lang w:val="en-US" w:eastAsia="zh-CN"/>
              </w:rPr>
              <w:t>A</w:t>
            </w:r>
            <w:r>
              <w:rPr>
                <w:rFonts w:ascii="Times New Roman" w:hAnsi="Times New Roman" w:eastAsiaTheme="majorEastAsia"/>
                <w:bCs/>
                <w:szCs w:val="21"/>
              </w:rPr>
              <w:t>05</w:t>
            </w:r>
          </w:p>
        </w:tc>
        <w:tc>
          <w:tcPr>
            <w:tcW w:w="2268" w:type="dxa"/>
          </w:tcPr>
          <w:p w14:paraId="001FCED5">
            <w:pPr>
              <w:jc w:val="center"/>
              <w:rPr>
                <w:rFonts w:ascii="Times New Roman" w:hAnsi="Times New Roman" w:eastAsiaTheme="majorEastAsia"/>
                <w:bCs/>
              </w:rPr>
            </w:pPr>
            <w:r>
              <w:rPr>
                <w:rFonts w:ascii="Times New Roman" w:hAnsi="Times New Roman" w:eastAsiaTheme="majorEastAsia"/>
                <w:bCs/>
              </w:rPr>
              <w:t>反向关门中</w:t>
            </w:r>
          </w:p>
        </w:tc>
        <w:tc>
          <w:tcPr>
            <w:tcW w:w="1134" w:type="dxa"/>
          </w:tcPr>
          <w:p w14:paraId="0749E429">
            <w:pPr>
              <w:jc w:val="center"/>
              <w:rPr>
                <w:rFonts w:ascii="Times New Roman" w:hAnsi="Times New Roman" w:eastAsiaTheme="majorEastAsia"/>
                <w:bCs/>
              </w:rPr>
            </w:pPr>
            <w:r>
              <w:rPr>
                <w:rFonts w:hint="eastAsia" w:ascii="Times New Roman" w:hAnsi="Times New Roman" w:eastAsiaTheme="majorEastAsia"/>
                <w:bCs/>
                <w:lang w:val="en-US" w:eastAsia="zh-CN"/>
              </w:rPr>
              <w:t>A</w:t>
            </w:r>
            <w:r>
              <w:rPr>
                <w:rFonts w:ascii="Times New Roman" w:hAnsi="Times New Roman" w:eastAsiaTheme="majorEastAsia"/>
                <w:bCs/>
              </w:rPr>
              <w:t>17</w:t>
            </w:r>
          </w:p>
        </w:tc>
        <w:tc>
          <w:tcPr>
            <w:tcW w:w="2268" w:type="dxa"/>
          </w:tcPr>
          <w:p w14:paraId="1FE7985F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零点识别</w:t>
            </w:r>
          </w:p>
        </w:tc>
      </w:tr>
      <w:tr w14:paraId="64253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dxa"/>
          </w:tcPr>
          <w:p w14:paraId="3E858730">
            <w:pPr>
              <w:jc w:val="center"/>
              <w:rPr>
                <w:rFonts w:ascii="Times New Roman" w:hAnsi="Times New Roman" w:eastAsiaTheme="majorEastAsia"/>
                <w:bCs/>
                <w:szCs w:val="21"/>
              </w:rPr>
            </w:pPr>
            <w:r>
              <w:rPr>
                <w:rFonts w:hint="eastAsia" w:ascii="Times New Roman" w:hAnsi="Times New Roman" w:eastAsiaTheme="majorEastAsia"/>
                <w:bCs/>
                <w:szCs w:val="21"/>
                <w:lang w:val="en-US" w:eastAsia="zh-CN"/>
              </w:rPr>
              <w:t>A</w:t>
            </w:r>
            <w:r>
              <w:rPr>
                <w:rFonts w:ascii="Times New Roman" w:hAnsi="Times New Roman" w:eastAsiaTheme="majorEastAsia"/>
                <w:bCs/>
                <w:szCs w:val="21"/>
              </w:rPr>
              <w:t>06</w:t>
            </w:r>
          </w:p>
        </w:tc>
        <w:tc>
          <w:tcPr>
            <w:tcW w:w="2268" w:type="dxa"/>
          </w:tcPr>
          <w:p w14:paraId="3ABA2894">
            <w:pPr>
              <w:jc w:val="center"/>
              <w:rPr>
                <w:rFonts w:ascii="Times New Roman" w:hAnsi="Times New Roman" w:eastAsiaTheme="majorEastAsia"/>
                <w:bCs/>
              </w:rPr>
            </w:pPr>
            <w:r>
              <w:rPr>
                <w:rFonts w:ascii="Times New Roman" w:hAnsi="Times New Roman" w:eastAsiaTheme="majorEastAsia"/>
                <w:bCs/>
              </w:rPr>
              <w:t>正向开门到位</w:t>
            </w:r>
          </w:p>
        </w:tc>
        <w:tc>
          <w:tcPr>
            <w:tcW w:w="1134" w:type="dxa"/>
          </w:tcPr>
          <w:p w14:paraId="4C3AF3B8">
            <w:pPr>
              <w:jc w:val="center"/>
              <w:rPr>
                <w:rFonts w:ascii="Times New Roman" w:hAnsi="Times New Roman" w:eastAsiaTheme="majorEastAsia"/>
                <w:bCs/>
              </w:rPr>
            </w:pPr>
            <w:r>
              <w:rPr>
                <w:rFonts w:hint="eastAsia" w:ascii="Times New Roman" w:hAnsi="Times New Roman" w:eastAsiaTheme="majorEastAsia"/>
                <w:bCs/>
                <w:lang w:val="en-US" w:eastAsia="zh-CN"/>
              </w:rPr>
              <w:t>A</w:t>
            </w:r>
            <w:r>
              <w:rPr>
                <w:rFonts w:ascii="Times New Roman" w:hAnsi="Times New Roman" w:eastAsiaTheme="majorEastAsia"/>
                <w:bCs/>
              </w:rPr>
              <w:t>18</w:t>
            </w:r>
          </w:p>
        </w:tc>
        <w:tc>
          <w:tcPr>
            <w:tcW w:w="2268" w:type="dxa"/>
          </w:tcPr>
          <w:p w14:paraId="5B2256B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驱动器报警</w:t>
            </w:r>
          </w:p>
        </w:tc>
      </w:tr>
      <w:tr w14:paraId="35428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dxa"/>
          </w:tcPr>
          <w:p w14:paraId="210B1627">
            <w:pPr>
              <w:jc w:val="center"/>
              <w:rPr>
                <w:rFonts w:ascii="Times New Roman" w:hAnsi="Times New Roman" w:eastAsiaTheme="majorEastAsia"/>
                <w:bCs/>
                <w:szCs w:val="21"/>
              </w:rPr>
            </w:pPr>
            <w:r>
              <w:rPr>
                <w:rFonts w:hint="eastAsia" w:ascii="Times New Roman" w:hAnsi="Times New Roman" w:eastAsiaTheme="majorEastAsia"/>
                <w:bCs/>
                <w:szCs w:val="21"/>
                <w:lang w:val="en-US" w:eastAsia="zh-CN"/>
              </w:rPr>
              <w:t>A</w:t>
            </w:r>
            <w:r>
              <w:rPr>
                <w:rFonts w:ascii="Times New Roman" w:hAnsi="Times New Roman" w:eastAsiaTheme="majorEastAsia"/>
                <w:bCs/>
                <w:szCs w:val="21"/>
              </w:rPr>
              <w:t>07</w:t>
            </w:r>
          </w:p>
        </w:tc>
        <w:tc>
          <w:tcPr>
            <w:tcW w:w="2268" w:type="dxa"/>
          </w:tcPr>
          <w:p w14:paraId="348B1CC9">
            <w:pPr>
              <w:jc w:val="center"/>
              <w:rPr>
                <w:rFonts w:ascii="Times New Roman" w:hAnsi="Times New Roman" w:eastAsiaTheme="majorEastAsia"/>
                <w:bCs/>
              </w:rPr>
            </w:pPr>
            <w:r>
              <w:rPr>
                <w:rFonts w:ascii="Times New Roman" w:hAnsi="Times New Roman" w:eastAsiaTheme="majorEastAsia"/>
                <w:bCs/>
              </w:rPr>
              <w:t>反向开门到位</w:t>
            </w:r>
          </w:p>
        </w:tc>
        <w:tc>
          <w:tcPr>
            <w:tcW w:w="1134" w:type="dxa"/>
          </w:tcPr>
          <w:p w14:paraId="178C8DB9">
            <w:pPr>
              <w:jc w:val="center"/>
              <w:rPr>
                <w:rFonts w:ascii="Times New Roman" w:hAnsi="Times New Roman" w:eastAsiaTheme="majorEastAsia"/>
                <w:bCs/>
              </w:rPr>
            </w:pPr>
            <w:r>
              <w:rPr>
                <w:rFonts w:hint="eastAsia" w:ascii="Times New Roman" w:hAnsi="Times New Roman" w:eastAsiaTheme="majorEastAsia"/>
                <w:bCs/>
                <w:lang w:val="en-US" w:eastAsia="zh-CN"/>
              </w:rPr>
              <w:t>A</w:t>
            </w:r>
            <w:r>
              <w:rPr>
                <w:rFonts w:ascii="Times New Roman" w:hAnsi="Times New Roman" w:eastAsiaTheme="majorEastAsia"/>
                <w:bCs/>
              </w:rPr>
              <w:t>21</w:t>
            </w:r>
          </w:p>
        </w:tc>
        <w:tc>
          <w:tcPr>
            <w:tcW w:w="2268" w:type="dxa"/>
          </w:tcPr>
          <w:p w14:paraId="0B431F8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掉电开闸</w:t>
            </w:r>
          </w:p>
        </w:tc>
      </w:tr>
      <w:tr w14:paraId="0F6D0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dxa"/>
          </w:tcPr>
          <w:p w14:paraId="787D187C">
            <w:pPr>
              <w:jc w:val="center"/>
              <w:rPr>
                <w:rFonts w:ascii="Times New Roman" w:hAnsi="Times New Roman" w:eastAsiaTheme="majorEastAsia"/>
                <w:bCs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ajorEastAsia"/>
                <w:bCs/>
                <w:szCs w:val="21"/>
                <w:highlight w:val="none"/>
                <w:lang w:val="en-US" w:eastAsia="zh-CN"/>
              </w:rPr>
              <w:t>A</w:t>
            </w:r>
            <w:r>
              <w:rPr>
                <w:rFonts w:ascii="Times New Roman" w:hAnsi="Times New Roman" w:eastAsiaTheme="majorEastAsia"/>
                <w:bCs/>
                <w:szCs w:val="21"/>
                <w:highlight w:val="none"/>
              </w:rPr>
              <w:t>08</w:t>
            </w:r>
          </w:p>
        </w:tc>
        <w:tc>
          <w:tcPr>
            <w:tcW w:w="2268" w:type="dxa"/>
          </w:tcPr>
          <w:p w14:paraId="52B775EE">
            <w:pPr>
              <w:jc w:val="center"/>
              <w:rPr>
                <w:rFonts w:ascii="Times New Roman" w:hAnsi="Times New Roman" w:eastAsiaTheme="majorEastAsia"/>
                <w:bCs/>
                <w:highlight w:val="none"/>
              </w:rPr>
            </w:pPr>
            <w:r>
              <w:rPr>
                <w:rFonts w:ascii="Times New Roman" w:hAnsi="Times New Roman" w:eastAsiaTheme="majorEastAsia"/>
                <w:bCs/>
                <w:highlight w:val="none"/>
              </w:rPr>
              <w:t>关门到位</w:t>
            </w:r>
          </w:p>
        </w:tc>
        <w:tc>
          <w:tcPr>
            <w:tcW w:w="1134" w:type="dxa"/>
          </w:tcPr>
          <w:p w14:paraId="78FFFE82">
            <w:pPr>
              <w:jc w:val="center"/>
              <w:rPr>
                <w:rFonts w:ascii="Times New Roman" w:hAnsi="Times New Roman" w:eastAsiaTheme="majorEastAsia"/>
                <w:bCs/>
              </w:rPr>
            </w:pPr>
            <w:r>
              <w:rPr>
                <w:rFonts w:hint="eastAsia" w:ascii="Times New Roman" w:hAnsi="Times New Roman" w:eastAsiaTheme="majorEastAsia"/>
                <w:bCs/>
                <w:lang w:val="en-US" w:eastAsia="zh-CN"/>
              </w:rPr>
              <w:t>A</w:t>
            </w:r>
            <w:r>
              <w:rPr>
                <w:rFonts w:ascii="Times New Roman" w:hAnsi="Times New Roman" w:eastAsiaTheme="majorEastAsia"/>
                <w:bCs/>
              </w:rPr>
              <w:t>22</w:t>
            </w:r>
          </w:p>
        </w:tc>
        <w:tc>
          <w:tcPr>
            <w:tcW w:w="2268" w:type="dxa"/>
          </w:tcPr>
          <w:p w14:paraId="4276005C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掉电开闸完成</w:t>
            </w:r>
          </w:p>
        </w:tc>
      </w:tr>
      <w:tr w14:paraId="16C74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dxa"/>
          </w:tcPr>
          <w:p w14:paraId="72F0FEE0">
            <w:pPr>
              <w:jc w:val="center"/>
              <w:rPr>
                <w:rFonts w:ascii="Times New Roman" w:hAnsi="Times New Roman" w:eastAsiaTheme="majorEastAsia"/>
                <w:bCs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ajorEastAsia"/>
                <w:bCs/>
                <w:szCs w:val="21"/>
                <w:highlight w:val="none"/>
                <w:lang w:val="en-US" w:eastAsia="zh-CN"/>
              </w:rPr>
              <w:t>A</w:t>
            </w:r>
            <w:r>
              <w:rPr>
                <w:rFonts w:ascii="Times New Roman" w:hAnsi="Times New Roman" w:eastAsiaTheme="majorEastAsia"/>
                <w:bCs/>
                <w:szCs w:val="21"/>
                <w:highlight w:val="none"/>
              </w:rPr>
              <w:t>09</w:t>
            </w:r>
          </w:p>
        </w:tc>
        <w:tc>
          <w:tcPr>
            <w:tcW w:w="2268" w:type="dxa"/>
          </w:tcPr>
          <w:p w14:paraId="07F5B642">
            <w:pPr>
              <w:jc w:val="center"/>
              <w:rPr>
                <w:rFonts w:ascii="Times New Roman" w:hAnsi="Times New Roman" w:eastAsiaTheme="majorEastAsia"/>
                <w:bCs/>
                <w:highlight w:val="none"/>
              </w:rPr>
            </w:pPr>
            <w:r>
              <w:rPr>
                <w:rFonts w:ascii="Times New Roman" w:hAnsi="Times New Roman" w:eastAsiaTheme="majorEastAsia"/>
                <w:bCs/>
                <w:highlight w:val="none"/>
              </w:rPr>
              <w:t>运行阻挡</w:t>
            </w:r>
          </w:p>
        </w:tc>
        <w:tc>
          <w:tcPr>
            <w:tcW w:w="1134" w:type="dxa"/>
          </w:tcPr>
          <w:p w14:paraId="2B7028B0">
            <w:pPr>
              <w:jc w:val="center"/>
              <w:rPr>
                <w:rFonts w:ascii="Times New Roman" w:hAnsi="Times New Roman" w:eastAsiaTheme="majorEastAsia"/>
                <w:bCs/>
              </w:rPr>
            </w:pPr>
            <w:r>
              <w:rPr>
                <w:rFonts w:hint="eastAsia" w:ascii="Times New Roman" w:hAnsi="Times New Roman" w:eastAsiaTheme="majorEastAsia"/>
                <w:bCs/>
                <w:lang w:val="en-US" w:eastAsia="zh-CN"/>
              </w:rPr>
              <w:t>A</w:t>
            </w:r>
            <w:r>
              <w:rPr>
                <w:rFonts w:hint="eastAsia" w:ascii="Times New Roman" w:hAnsi="Times New Roman" w:eastAsiaTheme="majorEastAsia"/>
                <w:bCs/>
              </w:rPr>
              <w:t>23</w:t>
            </w:r>
          </w:p>
        </w:tc>
        <w:tc>
          <w:tcPr>
            <w:tcW w:w="2268" w:type="dxa"/>
          </w:tcPr>
          <w:p w14:paraId="6F96A6F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hint="eastAsia" w:ascii="Times New Roman" w:hAnsi="Times New Roman"/>
                <w:bCs/>
              </w:rPr>
              <w:t>复位</w:t>
            </w:r>
          </w:p>
        </w:tc>
      </w:tr>
    </w:tbl>
    <w:p w14:paraId="7A7D69BB">
      <w:pPr>
        <w:rPr>
          <w:rFonts w:hint="eastAsia"/>
        </w:rPr>
      </w:pPr>
      <w:r>
        <w:rPr>
          <w:rFonts w:hint="eastAsia"/>
        </w:rPr>
        <w:t xml:space="preserve">  </w:t>
      </w:r>
    </w:p>
    <w:p w14:paraId="440C9674">
      <w:pPr>
        <w:rPr>
          <w:rFonts w:hint="eastAsia"/>
        </w:rPr>
      </w:pPr>
    </w:p>
    <w:p w14:paraId="023DA067">
      <w:pPr>
        <w:keepNext/>
        <w:keepLines/>
        <w:numPr>
          <w:ilvl w:val="1"/>
          <w:numId w:val="1"/>
        </w:numPr>
        <w:spacing w:before="260" w:after="260"/>
        <w:ind w:left="567" w:leftChars="0" w:firstLineChars="0"/>
        <w:jc w:val="left"/>
        <w:outlineLvl w:val="1"/>
        <w:rPr>
          <w:rFonts w:hint="eastAsia" w:ascii="Arial" w:hAnsi="Arial"/>
          <w:b/>
          <w:kern w:val="0"/>
          <w:sz w:val="32"/>
          <w:szCs w:val="20"/>
          <w:lang w:val="en-US" w:eastAsia="zh-CN"/>
        </w:rPr>
      </w:pPr>
      <w:bookmarkStart w:id="33" w:name="_Toc28370"/>
      <w:r>
        <w:rPr>
          <w:rFonts w:hint="eastAsia" w:ascii="Arial" w:hAnsi="Arial"/>
          <w:b/>
          <w:kern w:val="0"/>
          <w:sz w:val="32"/>
          <w:szCs w:val="20"/>
          <w:lang w:val="en-US" w:eastAsia="zh-CN"/>
        </w:rPr>
        <w:t>报警处理</w:t>
      </w:r>
      <w:bookmarkEnd w:id="33"/>
    </w:p>
    <w:tbl>
      <w:tblPr>
        <w:tblStyle w:val="26"/>
        <w:tblW w:w="0" w:type="auto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2126"/>
        <w:gridCol w:w="3856"/>
      </w:tblGrid>
      <w:tr w14:paraId="2F566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shd w:val="clear" w:color="auto" w:fill="FABF8F" w:themeFill="accent6" w:themeFillTint="99"/>
          </w:tcPr>
          <w:p w14:paraId="04B75CFC">
            <w:pPr>
              <w:rPr>
                <w:b/>
              </w:rPr>
            </w:pPr>
            <w:r>
              <w:rPr>
                <w:rFonts w:hint="eastAsia"/>
                <w:b/>
              </w:rPr>
              <w:t>报警号</w:t>
            </w:r>
          </w:p>
        </w:tc>
        <w:tc>
          <w:tcPr>
            <w:tcW w:w="2126" w:type="dxa"/>
            <w:shd w:val="clear" w:color="auto" w:fill="FABF8F" w:themeFill="accent6" w:themeFillTint="99"/>
          </w:tcPr>
          <w:p w14:paraId="3C35E4B1">
            <w:pPr>
              <w:rPr>
                <w:b/>
              </w:rPr>
            </w:pPr>
            <w:r>
              <w:rPr>
                <w:rFonts w:hint="eastAsia"/>
                <w:b/>
              </w:rPr>
              <w:t>报警信息</w:t>
            </w:r>
          </w:p>
        </w:tc>
        <w:tc>
          <w:tcPr>
            <w:tcW w:w="3856" w:type="dxa"/>
            <w:shd w:val="clear" w:color="auto" w:fill="FABF8F" w:themeFill="accent6" w:themeFillTint="99"/>
          </w:tcPr>
          <w:p w14:paraId="3BE4B9E8">
            <w:pPr>
              <w:rPr>
                <w:b/>
              </w:rPr>
            </w:pPr>
            <w:r>
              <w:rPr>
                <w:rFonts w:hint="eastAsia"/>
                <w:b/>
              </w:rPr>
              <w:t>报警处理方法</w:t>
            </w:r>
          </w:p>
        </w:tc>
      </w:tr>
      <w:tr w14:paraId="120D9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shd w:val="clear" w:color="auto" w:fill="auto"/>
          </w:tcPr>
          <w:p w14:paraId="5562062E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P01</w:t>
            </w:r>
          </w:p>
        </w:tc>
        <w:tc>
          <w:tcPr>
            <w:tcW w:w="2126" w:type="dxa"/>
            <w:shd w:val="clear" w:color="auto" w:fill="auto"/>
          </w:tcPr>
          <w:p w14:paraId="5B89E5DD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非法</w:t>
            </w:r>
            <w:r>
              <w:rPr>
                <w:rFonts w:hint="eastAsia"/>
              </w:rPr>
              <w:t>闯闸报警</w:t>
            </w:r>
          </w:p>
        </w:tc>
        <w:tc>
          <w:tcPr>
            <w:tcW w:w="3856" w:type="dxa"/>
            <w:vMerge w:val="restart"/>
            <w:shd w:val="clear" w:color="auto" w:fill="auto"/>
          </w:tcPr>
          <w:p w14:paraId="2ED4D3D6"/>
          <w:p w14:paraId="5DE42059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通行报警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只跟红外有关，检查红外类型设置，跳线帽，红外接口，红外本身等等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29291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shd w:val="clear" w:color="auto" w:fill="auto"/>
          </w:tcPr>
          <w:p w14:paraId="51C1D869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P02</w:t>
            </w:r>
          </w:p>
        </w:tc>
        <w:tc>
          <w:tcPr>
            <w:tcW w:w="2126" w:type="dxa"/>
            <w:shd w:val="clear" w:color="auto" w:fill="auto"/>
          </w:tcPr>
          <w:p w14:paraId="6B30F55C">
            <w:pPr>
              <w:rPr>
                <w:rFonts w:hint="eastAsia"/>
              </w:rPr>
            </w:pPr>
            <w:r>
              <w:rPr>
                <w:rFonts w:hint="eastAsia"/>
              </w:rPr>
              <w:t>滞留报警</w:t>
            </w:r>
          </w:p>
        </w:tc>
        <w:tc>
          <w:tcPr>
            <w:tcW w:w="3856" w:type="dxa"/>
            <w:vMerge w:val="continue"/>
            <w:shd w:val="clear" w:color="auto" w:fill="auto"/>
          </w:tcPr>
          <w:p w14:paraId="7BE65FC2">
            <w:pPr>
              <w:rPr>
                <w:rFonts w:hint="eastAsia"/>
              </w:rPr>
            </w:pPr>
          </w:p>
        </w:tc>
      </w:tr>
      <w:tr w14:paraId="30721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shd w:val="clear" w:color="auto" w:fill="auto"/>
          </w:tcPr>
          <w:p w14:paraId="0F53B5B0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P03</w:t>
            </w:r>
          </w:p>
        </w:tc>
        <w:tc>
          <w:tcPr>
            <w:tcW w:w="2126" w:type="dxa"/>
            <w:shd w:val="clear" w:color="auto" w:fill="auto"/>
          </w:tcPr>
          <w:p w14:paraId="69E681F3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正向刷卡有人</w:t>
            </w:r>
            <w:r>
              <w:rPr>
                <w:rFonts w:hint="eastAsia"/>
              </w:rPr>
              <w:t>反</w:t>
            </w:r>
            <w:r>
              <w:rPr>
                <w:rFonts w:hint="eastAsia"/>
                <w:lang w:val="en-US" w:eastAsia="zh-CN"/>
              </w:rPr>
              <w:t>向</w:t>
            </w:r>
            <w:r>
              <w:rPr>
                <w:rFonts w:hint="eastAsia"/>
              </w:rPr>
              <w:t>闯</w:t>
            </w:r>
            <w:r>
              <w:rPr>
                <w:rFonts w:hint="eastAsia"/>
                <w:lang w:val="en-US" w:eastAsia="zh-CN"/>
              </w:rPr>
              <w:t>入</w:t>
            </w:r>
            <w:r>
              <w:rPr>
                <w:rFonts w:hint="eastAsia"/>
              </w:rPr>
              <w:t>报警</w:t>
            </w:r>
          </w:p>
        </w:tc>
        <w:tc>
          <w:tcPr>
            <w:tcW w:w="3856" w:type="dxa"/>
            <w:vMerge w:val="continue"/>
            <w:shd w:val="clear" w:color="auto" w:fill="auto"/>
          </w:tcPr>
          <w:p w14:paraId="0C46E533">
            <w:pPr>
              <w:rPr>
                <w:rFonts w:hint="eastAsia"/>
              </w:rPr>
            </w:pPr>
          </w:p>
        </w:tc>
      </w:tr>
      <w:tr w14:paraId="3635A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shd w:val="clear" w:color="auto" w:fill="auto"/>
          </w:tcPr>
          <w:p w14:paraId="785C5097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P04</w:t>
            </w:r>
          </w:p>
        </w:tc>
        <w:tc>
          <w:tcPr>
            <w:tcW w:w="2126" w:type="dxa"/>
            <w:shd w:val="clear" w:color="auto" w:fill="auto"/>
          </w:tcPr>
          <w:p w14:paraId="163B2B9E">
            <w:pPr>
              <w:rPr>
                <w:rFonts w:hint="eastAsia"/>
              </w:rPr>
            </w:pPr>
            <w:r>
              <w:rPr>
                <w:rFonts w:hint="eastAsia"/>
              </w:rPr>
              <w:t>尾随报警</w:t>
            </w:r>
          </w:p>
        </w:tc>
        <w:tc>
          <w:tcPr>
            <w:tcW w:w="3856" w:type="dxa"/>
            <w:vMerge w:val="continue"/>
            <w:shd w:val="clear" w:color="auto" w:fill="auto"/>
          </w:tcPr>
          <w:p w14:paraId="680D6C1F">
            <w:pPr>
              <w:rPr>
                <w:rFonts w:hint="eastAsia"/>
              </w:rPr>
            </w:pPr>
          </w:p>
        </w:tc>
      </w:tr>
      <w:tr w14:paraId="029DE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shd w:val="clear" w:color="auto" w:fill="auto"/>
            <w:vAlign w:val="top"/>
          </w:tcPr>
          <w:p w14:paraId="4A020786">
            <w:pPr>
              <w:rPr>
                <w:rFonts w:hint="eastAsia" w:ascii="Calibri" w:hAnsi="Calibri" w:eastAsia="宋体" w:cs="Times New Roman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</w:rPr>
              <w:t>P0</w:t>
            </w:r>
            <w:r>
              <w:rPr>
                <w:rFonts w:hint="eastAsia"/>
                <w:b/>
                <w:lang w:val="en-US" w:eastAsia="zh-CN"/>
              </w:rPr>
              <w:t>6</w:t>
            </w:r>
          </w:p>
        </w:tc>
        <w:tc>
          <w:tcPr>
            <w:tcW w:w="2126" w:type="dxa"/>
            <w:shd w:val="clear" w:color="auto" w:fill="auto"/>
            <w:vAlign w:val="top"/>
          </w:tcPr>
          <w:p w14:paraId="49C0D379">
            <w:pPr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刷卡后反向</w:t>
            </w:r>
            <w:r>
              <w:rPr>
                <w:rFonts w:hint="eastAsia"/>
              </w:rPr>
              <w:t>闯</w:t>
            </w:r>
            <w:r>
              <w:rPr>
                <w:rFonts w:hint="eastAsia"/>
                <w:lang w:val="en-US" w:eastAsia="zh-CN"/>
              </w:rPr>
              <w:t>入</w:t>
            </w:r>
            <w:r>
              <w:rPr>
                <w:rFonts w:hint="eastAsia"/>
              </w:rPr>
              <w:t>报警</w:t>
            </w:r>
          </w:p>
        </w:tc>
        <w:tc>
          <w:tcPr>
            <w:tcW w:w="3856" w:type="dxa"/>
            <w:vMerge w:val="continue"/>
            <w:shd w:val="clear" w:color="auto" w:fill="auto"/>
          </w:tcPr>
          <w:p w14:paraId="1FE2BDD8">
            <w:pPr>
              <w:rPr>
                <w:rFonts w:hint="eastAsia"/>
              </w:rPr>
            </w:pPr>
          </w:p>
        </w:tc>
      </w:tr>
      <w:tr w14:paraId="572E0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shd w:val="clear" w:color="auto" w:fill="auto"/>
          </w:tcPr>
          <w:p w14:paraId="08CD10BB"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</w:rPr>
              <w:t>P0</w:t>
            </w:r>
            <w:r>
              <w:rPr>
                <w:rFonts w:hint="eastAsia"/>
                <w:b/>
                <w:lang w:val="en-US" w:eastAsia="zh-CN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62717EE6">
            <w:r>
              <w:rPr>
                <w:rFonts w:hint="eastAsia"/>
              </w:rPr>
              <w:t>主从通讯报警</w:t>
            </w:r>
          </w:p>
        </w:tc>
        <w:tc>
          <w:tcPr>
            <w:tcW w:w="3856" w:type="dxa"/>
            <w:shd w:val="clear" w:color="auto" w:fill="auto"/>
          </w:tcPr>
          <w:p w14:paraId="46DC3882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检查主从连接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联机线，主从机设置</w:t>
            </w:r>
          </w:p>
        </w:tc>
      </w:tr>
      <w:tr w14:paraId="50F0C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 w14:paraId="12DEC447">
            <w:pPr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>E</w:t>
            </w:r>
            <w:r>
              <w:rPr>
                <w:rFonts w:hint="eastAsia"/>
                <w:bCs/>
                <w:highlight w:val="none"/>
              </w:rPr>
              <w:t>01</w:t>
            </w:r>
          </w:p>
        </w:tc>
        <w:tc>
          <w:tcPr>
            <w:tcW w:w="2126" w:type="dxa"/>
          </w:tcPr>
          <w:p w14:paraId="51E8FB24">
            <w:pPr>
              <w:rPr>
                <w:bCs/>
                <w:highlight w:val="none"/>
              </w:rPr>
            </w:pPr>
            <w:r>
              <w:rPr>
                <w:rFonts w:hint="eastAsia"/>
                <w:bCs/>
                <w:highlight w:val="none"/>
              </w:rPr>
              <w:t>上电霍尔丢失</w:t>
            </w:r>
          </w:p>
        </w:tc>
        <w:tc>
          <w:tcPr>
            <w:tcW w:w="3856" w:type="dxa"/>
          </w:tcPr>
          <w:p w14:paraId="584362EE">
            <w:pPr>
              <w:rPr>
                <w:bCs/>
                <w:highlight w:val="none"/>
              </w:rPr>
            </w:pPr>
            <w:r>
              <w:rPr>
                <w:rFonts w:hint="eastAsia"/>
                <w:bCs/>
                <w:highlight w:val="none"/>
              </w:rPr>
              <w:t>检查编码器线缆或更换电机</w:t>
            </w:r>
          </w:p>
        </w:tc>
      </w:tr>
      <w:tr w14:paraId="04DB0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 w14:paraId="4A007781">
            <w:pPr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>E</w:t>
            </w:r>
            <w:r>
              <w:rPr>
                <w:rFonts w:hint="eastAsia"/>
                <w:bCs/>
                <w:highlight w:val="none"/>
              </w:rPr>
              <w:t>02</w:t>
            </w:r>
          </w:p>
        </w:tc>
        <w:tc>
          <w:tcPr>
            <w:tcW w:w="2126" w:type="dxa"/>
          </w:tcPr>
          <w:p w14:paraId="6BEF18DE">
            <w:pPr>
              <w:rPr>
                <w:bCs/>
                <w:highlight w:val="none"/>
              </w:rPr>
            </w:pPr>
            <w:r>
              <w:rPr>
                <w:rFonts w:hint="eastAsia"/>
                <w:bCs/>
                <w:highlight w:val="none"/>
              </w:rPr>
              <w:t>EEPROM出错</w:t>
            </w:r>
          </w:p>
        </w:tc>
        <w:tc>
          <w:tcPr>
            <w:tcW w:w="3856" w:type="dxa"/>
          </w:tcPr>
          <w:p w14:paraId="4C596B9A">
            <w:pPr>
              <w:rPr>
                <w:bCs/>
                <w:highlight w:val="none"/>
              </w:rPr>
            </w:pPr>
            <w:r>
              <w:rPr>
                <w:rFonts w:hint="eastAsia"/>
                <w:bCs/>
                <w:highlight w:val="none"/>
              </w:rPr>
              <w:t>驱动器硬件故障或软件版本异常</w:t>
            </w:r>
          </w:p>
        </w:tc>
      </w:tr>
      <w:tr w14:paraId="6D012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 w14:paraId="226FAD13">
            <w:pPr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>E</w:t>
            </w:r>
            <w:r>
              <w:rPr>
                <w:rFonts w:hint="eastAsia"/>
                <w:bCs/>
                <w:highlight w:val="none"/>
              </w:rPr>
              <w:t>03</w:t>
            </w:r>
          </w:p>
        </w:tc>
        <w:tc>
          <w:tcPr>
            <w:tcW w:w="2126" w:type="dxa"/>
          </w:tcPr>
          <w:p w14:paraId="758D3AF5">
            <w:pPr>
              <w:rPr>
                <w:bCs/>
                <w:highlight w:val="none"/>
              </w:rPr>
            </w:pPr>
            <w:r>
              <w:rPr>
                <w:rFonts w:hint="eastAsia"/>
                <w:bCs/>
                <w:highlight w:val="none"/>
              </w:rPr>
              <w:t>电机堵转</w:t>
            </w:r>
          </w:p>
        </w:tc>
        <w:tc>
          <w:tcPr>
            <w:tcW w:w="3856" w:type="dxa"/>
          </w:tcPr>
          <w:p w14:paraId="4F95838F">
            <w:pPr>
              <w:rPr>
                <w:rFonts w:hint="default"/>
                <w:bCs/>
                <w:highlight w:val="none"/>
                <w:lang w:val="en-US" w:eastAsia="zh-CN"/>
              </w:rPr>
            </w:pPr>
            <w:r>
              <w:rPr>
                <w:rFonts w:hint="eastAsia"/>
                <w:bCs/>
                <w:highlight w:val="none"/>
              </w:rPr>
              <w:t>检查电机负载卡死或电机异常</w:t>
            </w:r>
            <w:r>
              <w:rPr>
                <w:rFonts w:hint="eastAsia"/>
                <w:bCs/>
                <w:highlight w:val="none"/>
                <w:lang w:eastAsia="zh-CN"/>
              </w:rPr>
              <w:t>；</w:t>
            </w:r>
          </w:p>
          <w:p w14:paraId="28F5CF87">
            <w:pPr>
              <w:rPr>
                <w:rFonts w:hint="default" w:eastAsia="宋体"/>
                <w:bCs/>
                <w:highlight w:val="none"/>
                <w:lang w:val="en-US" w:eastAsia="zh-CN"/>
              </w:rPr>
            </w:pPr>
            <w:r>
              <w:rPr>
                <w:rFonts w:hint="eastAsia"/>
                <w:bCs/>
                <w:highlight w:val="none"/>
                <w:lang w:val="en-US" w:eastAsia="zh-CN"/>
              </w:rPr>
              <w:t>F05运行阻挡电流适当调整，不要超过电机额定电流，A-SE0重新设置零点5秒内把门板拨到关门位置对齐</w:t>
            </w:r>
          </w:p>
        </w:tc>
      </w:tr>
      <w:tr w14:paraId="7F1C6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 w14:paraId="6741B1B0">
            <w:pPr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>E</w:t>
            </w:r>
            <w:r>
              <w:rPr>
                <w:rFonts w:hint="eastAsia"/>
                <w:bCs/>
                <w:highlight w:val="none"/>
              </w:rPr>
              <w:t>10</w:t>
            </w:r>
          </w:p>
        </w:tc>
        <w:tc>
          <w:tcPr>
            <w:tcW w:w="2126" w:type="dxa"/>
          </w:tcPr>
          <w:p w14:paraId="34334E0E">
            <w:pPr>
              <w:rPr>
                <w:bCs/>
                <w:highlight w:val="none"/>
              </w:rPr>
            </w:pPr>
            <w:r>
              <w:rPr>
                <w:rFonts w:hint="eastAsia"/>
                <w:bCs/>
                <w:highlight w:val="none"/>
              </w:rPr>
              <w:t>V相电流校零出错</w:t>
            </w:r>
          </w:p>
        </w:tc>
        <w:tc>
          <w:tcPr>
            <w:tcW w:w="3856" w:type="dxa"/>
            <w:vMerge w:val="restart"/>
            <w:vAlign w:val="center"/>
          </w:tcPr>
          <w:p w14:paraId="58F7877C">
            <w:pPr>
              <w:rPr>
                <w:rFonts w:hint="default" w:eastAsia="宋体"/>
                <w:bCs/>
                <w:highlight w:val="none"/>
                <w:lang w:val="en-US" w:eastAsia="zh-CN"/>
              </w:rPr>
            </w:pPr>
            <w:r>
              <w:rPr>
                <w:rFonts w:hint="eastAsia"/>
                <w:bCs/>
                <w:highlight w:val="none"/>
                <w:lang w:val="en-US" w:eastAsia="zh-CN"/>
              </w:rPr>
              <w:t>可能为</w:t>
            </w:r>
            <w:r>
              <w:rPr>
                <w:rFonts w:hint="eastAsia"/>
                <w:bCs/>
                <w:highlight w:val="none"/>
              </w:rPr>
              <w:t>驱动器硬件故障</w:t>
            </w:r>
            <w:r>
              <w:rPr>
                <w:rFonts w:hint="eastAsia"/>
                <w:bCs/>
                <w:highlight w:val="none"/>
                <w:lang w:val="en-US" w:eastAsia="zh-CN"/>
              </w:rPr>
              <w:t>或电机问题</w:t>
            </w:r>
          </w:p>
        </w:tc>
      </w:tr>
      <w:tr w14:paraId="1A069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 w14:paraId="7949BD00">
            <w:pPr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>E</w:t>
            </w:r>
            <w:r>
              <w:rPr>
                <w:rFonts w:hint="eastAsia"/>
                <w:bCs/>
                <w:highlight w:val="none"/>
              </w:rPr>
              <w:t>11</w:t>
            </w:r>
          </w:p>
        </w:tc>
        <w:tc>
          <w:tcPr>
            <w:tcW w:w="2126" w:type="dxa"/>
          </w:tcPr>
          <w:p w14:paraId="1A98D29C">
            <w:pPr>
              <w:rPr>
                <w:bCs/>
                <w:highlight w:val="none"/>
              </w:rPr>
            </w:pPr>
            <w:r>
              <w:rPr>
                <w:rFonts w:hint="eastAsia"/>
                <w:bCs/>
                <w:highlight w:val="none"/>
              </w:rPr>
              <w:t>U相电流校零出错</w:t>
            </w:r>
          </w:p>
        </w:tc>
        <w:tc>
          <w:tcPr>
            <w:tcW w:w="3856" w:type="dxa"/>
            <w:vMerge w:val="continue"/>
          </w:tcPr>
          <w:p w14:paraId="19137FD6">
            <w:pPr>
              <w:rPr>
                <w:bCs/>
                <w:highlight w:val="none"/>
              </w:rPr>
            </w:pPr>
          </w:p>
        </w:tc>
      </w:tr>
      <w:tr w14:paraId="269B1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 w14:paraId="7AD0EF6C">
            <w:pPr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>E</w:t>
            </w:r>
            <w:r>
              <w:rPr>
                <w:rFonts w:hint="eastAsia"/>
                <w:bCs/>
                <w:highlight w:val="none"/>
              </w:rPr>
              <w:t>12</w:t>
            </w:r>
          </w:p>
        </w:tc>
        <w:tc>
          <w:tcPr>
            <w:tcW w:w="2126" w:type="dxa"/>
          </w:tcPr>
          <w:p w14:paraId="48E58C2A">
            <w:pPr>
              <w:rPr>
                <w:bCs/>
                <w:highlight w:val="none"/>
              </w:rPr>
            </w:pPr>
            <w:r>
              <w:rPr>
                <w:rFonts w:hint="eastAsia"/>
                <w:bCs/>
                <w:highlight w:val="none"/>
              </w:rPr>
              <w:t>欠压</w:t>
            </w:r>
          </w:p>
        </w:tc>
        <w:tc>
          <w:tcPr>
            <w:tcW w:w="3856" w:type="dxa"/>
          </w:tcPr>
          <w:p w14:paraId="238604BD">
            <w:pPr>
              <w:rPr>
                <w:bCs/>
                <w:highlight w:val="none"/>
              </w:rPr>
            </w:pPr>
            <w:r>
              <w:rPr>
                <w:rFonts w:hint="eastAsia"/>
                <w:bCs/>
                <w:highlight w:val="none"/>
              </w:rPr>
              <w:t>母线电压过低，检查输入电源</w:t>
            </w:r>
          </w:p>
        </w:tc>
      </w:tr>
      <w:tr w14:paraId="09AA7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 w14:paraId="6C53F425">
            <w:pPr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>E</w:t>
            </w:r>
            <w:r>
              <w:rPr>
                <w:rFonts w:hint="eastAsia"/>
                <w:bCs/>
                <w:highlight w:val="none"/>
              </w:rPr>
              <w:t>13</w:t>
            </w:r>
          </w:p>
        </w:tc>
        <w:tc>
          <w:tcPr>
            <w:tcW w:w="2126" w:type="dxa"/>
          </w:tcPr>
          <w:p w14:paraId="7FBE5E25">
            <w:pPr>
              <w:rPr>
                <w:bCs/>
                <w:highlight w:val="none"/>
              </w:rPr>
            </w:pPr>
            <w:r>
              <w:rPr>
                <w:rFonts w:hint="eastAsia"/>
                <w:bCs/>
                <w:highlight w:val="none"/>
              </w:rPr>
              <w:t>过压</w:t>
            </w:r>
          </w:p>
        </w:tc>
        <w:tc>
          <w:tcPr>
            <w:tcW w:w="3856" w:type="dxa"/>
          </w:tcPr>
          <w:p w14:paraId="572FEBD8">
            <w:pPr>
              <w:rPr>
                <w:bCs/>
                <w:highlight w:val="none"/>
              </w:rPr>
            </w:pPr>
            <w:r>
              <w:rPr>
                <w:rFonts w:hint="eastAsia"/>
                <w:bCs/>
                <w:highlight w:val="none"/>
              </w:rPr>
              <w:t>母线电压过高，检查输入电源</w:t>
            </w:r>
          </w:p>
        </w:tc>
      </w:tr>
      <w:tr w14:paraId="42492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</w:tcPr>
          <w:p w14:paraId="0A209842">
            <w:pPr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>E</w:t>
            </w:r>
            <w:r>
              <w:rPr>
                <w:rFonts w:hint="eastAsia"/>
                <w:bCs/>
                <w:highlight w:val="none"/>
              </w:rPr>
              <w:t>16</w:t>
            </w:r>
          </w:p>
        </w:tc>
        <w:tc>
          <w:tcPr>
            <w:tcW w:w="2126" w:type="dxa"/>
          </w:tcPr>
          <w:p w14:paraId="0F06CA74">
            <w:pPr>
              <w:rPr>
                <w:bCs/>
                <w:highlight w:val="none"/>
              </w:rPr>
            </w:pPr>
            <w:r>
              <w:rPr>
                <w:rFonts w:hint="eastAsia"/>
                <w:bCs/>
                <w:highlight w:val="none"/>
              </w:rPr>
              <w:t>过流</w:t>
            </w:r>
          </w:p>
        </w:tc>
        <w:tc>
          <w:tcPr>
            <w:tcW w:w="3856" w:type="dxa"/>
          </w:tcPr>
          <w:p w14:paraId="7A0357CC">
            <w:pPr>
              <w:rPr>
                <w:rFonts w:hint="default" w:eastAsia="宋体"/>
                <w:bCs/>
                <w:highlight w:val="none"/>
                <w:lang w:val="en-US" w:eastAsia="zh-CN"/>
              </w:rPr>
            </w:pPr>
            <w:r>
              <w:rPr>
                <w:rFonts w:hint="eastAsia"/>
                <w:bCs/>
                <w:highlight w:val="none"/>
              </w:rPr>
              <w:t>驱动器母线过流，检查电机接线</w:t>
            </w:r>
            <w:r>
              <w:rPr>
                <w:rFonts w:hint="eastAsia"/>
                <w:bCs/>
                <w:highlight w:val="none"/>
                <w:lang w:val="en-US" w:eastAsia="zh-CN"/>
              </w:rPr>
              <w:t>或者电机参数</w:t>
            </w:r>
          </w:p>
        </w:tc>
      </w:tr>
      <w:tr w14:paraId="01EFE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Align w:val="center"/>
          </w:tcPr>
          <w:p w14:paraId="7FAD0F26">
            <w:pPr>
              <w:rPr>
                <w:bCs/>
                <w:highlight w:val="none"/>
              </w:rPr>
            </w:pPr>
            <w:r>
              <w:rPr>
                <w:bCs/>
                <w:highlight w:val="none"/>
              </w:rPr>
              <w:t>E</w:t>
            </w:r>
            <w:r>
              <w:rPr>
                <w:rFonts w:hint="eastAsia"/>
                <w:bCs/>
                <w:highlight w:val="none"/>
              </w:rPr>
              <w:t>18</w:t>
            </w:r>
          </w:p>
        </w:tc>
        <w:tc>
          <w:tcPr>
            <w:tcW w:w="2126" w:type="dxa"/>
            <w:vAlign w:val="center"/>
          </w:tcPr>
          <w:p w14:paraId="024A0DC7">
            <w:pPr>
              <w:rPr>
                <w:bCs/>
                <w:highlight w:val="none"/>
              </w:rPr>
            </w:pPr>
            <w:r>
              <w:rPr>
                <w:rFonts w:hint="eastAsia"/>
                <w:bCs/>
                <w:highlight w:val="none"/>
              </w:rPr>
              <w:t>找零失败</w:t>
            </w:r>
          </w:p>
        </w:tc>
        <w:tc>
          <w:tcPr>
            <w:tcW w:w="3856" w:type="dxa"/>
            <w:vAlign w:val="center"/>
          </w:tcPr>
          <w:p w14:paraId="5F231452">
            <w:pPr>
              <w:rPr>
                <w:rFonts w:hint="eastAsia" w:eastAsia="宋体"/>
                <w:bCs/>
                <w:highlight w:val="none"/>
                <w:lang w:eastAsia="zh-CN"/>
              </w:rPr>
            </w:pPr>
            <w:r>
              <w:rPr>
                <w:rFonts w:hint="eastAsia"/>
                <w:bCs/>
                <w:highlight w:val="none"/>
              </w:rPr>
              <w:t>检查传动结构是否打滑现象</w:t>
            </w:r>
            <w:r>
              <w:rPr>
                <w:rFonts w:hint="eastAsia"/>
                <w:bCs/>
                <w:highlight w:val="none"/>
                <w:lang w:eastAsia="zh-CN"/>
              </w:rPr>
              <w:t>；</w:t>
            </w:r>
          </w:p>
          <w:p w14:paraId="757E3C0F">
            <w:pPr>
              <w:rPr>
                <w:rFonts w:hint="default" w:eastAsia="宋体"/>
                <w:bCs/>
                <w:highlight w:val="none"/>
                <w:lang w:val="en-US" w:eastAsia="zh-CN"/>
              </w:rPr>
            </w:pPr>
            <w:r>
              <w:rPr>
                <w:rFonts w:hint="eastAsia"/>
                <w:bCs/>
                <w:highlight w:val="none"/>
                <w:lang w:val="en-US" w:eastAsia="zh-CN"/>
              </w:rPr>
              <w:t>F61电机型号设置错误，修改为正确的电机型号；</w:t>
            </w:r>
          </w:p>
          <w:p w14:paraId="545FA3E6">
            <w:pPr>
              <w:rPr>
                <w:rFonts w:hint="eastAsia"/>
                <w:bCs/>
                <w:highlight w:val="none"/>
                <w:lang w:eastAsia="zh-CN"/>
              </w:rPr>
            </w:pPr>
            <w:r>
              <w:rPr>
                <w:rFonts w:hint="eastAsia"/>
                <w:bCs/>
                <w:highlight w:val="none"/>
              </w:rPr>
              <w:t>F49减速比参数设置错误</w:t>
            </w:r>
            <w:r>
              <w:rPr>
                <w:rFonts w:hint="eastAsia"/>
                <w:bCs/>
                <w:highlight w:val="none"/>
                <w:lang w:eastAsia="zh-CN"/>
              </w:rPr>
              <w:t>；</w:t>
            </w:r>
          </w:p>
          <w:p w14:paraId="3E58CEAA">
            <w:pPr>
              <w:rPr>
                <w:rFonts w:hint="default" w:eastAsia="宋体"/>
                <w:bCs/>
                <w:highlight w:val="none"/>
                <w:lang w:val="en-US" w:eastAsia="zh-CN"/>
              </w:rPr>
            </w:pPr>
            <w:r>
              <w:rPr>
                <w:rFonts w:hint="eastAsia"/>
                <w:bCs/>
                <w:highlight w:val="none"/>
                <w:lang w:val="en-US" w:eastAsia="zh-CN"/>
              </w:rPr>
              <w:t>F05运行阻挡电流大小不匹配，适当调大或调小</w:t>
            </w:r>
          </w:p>
        </w:tc>
      </w:tr>
    </w:tbl>
    <w:p w14:paraId="72A30F44">
      <w:pPr>
        <w:rPr>
          <w:highlight w:val="none"/>
        </w:rPr>
      </w:pPr>
    </w:p>
    <w:p w14:paraId="2722E9E4"/>
    <w:p w14:paraId="5548ECFA"/>
    <w:p w14:paraId="17CFF56D">
      <w:pPr>
        <w:rPr>
          <w:rFonts w:hint="eastAsia" w:eastAsia="宋体"/>
          <w:lang w:val="en-US" w:eastAsia="zh-CN"/>
        </w:rPr>
      </w:pPr>
    </w:p>
    <w:p w14:paraId="3EED5110">
      <w:pPr>
        <w:rPr>
          <w:rFonts w:hint="eastAsia" w:eastAsia="宋体"/>
          <w:lang w:val="en-US" w:eastAsia="zh-CN"/>
        </w:rPr>
      </w:pPr>
    </w:p>
    <w:p w14:paraId="1F042EAB"/>
    <w:p w14:paraId="5587CBCB"/>
    <w:p w14:paraId="6E65C238"/>
    <w:p w14:paraId="3A81E54D"/>
    <w:p w14:paraId="32A67934"/>
    <w:p w14:paraId="2A078118"/>
    <w:p w14:paraId="6951D2BA"/>
    <w:p w14:paraId="74A67567"/>
    <w:p w14:paraId="681E247F"/>
    <w:p w14:paraId="276E543C">
      <w:pPr>
        <w:pStyle w:val="2"/>
      </w:pPr>
      <w:bookmarkStart w:id="34" w:name="_Toc17381"/>
      <w:r>
        <w:rPr>
          <w:rFonts w:hint="eastAsia"/>
        </w:rPr>
        <w:t>串口通讯协议</w:t>
      </w:r>
      <w:bookmarkEnd w:id="34"/>
    </w:p>
    <w:p w14:paraId="15B58AB1">
      <w:pPr>
        <w:ind w:firstLine="420" w:firstLineChars="200"/>
      </w:pPr>
      <w:r>
        <w:t>MBC2406A</w:t>
      </w:r>
      <w:r>
        <w:rPr>
          <w:rFonts w:hint="eastAsia"/>
        </w:rPr>
        <w:t>系列通道控制器使用RS232串口通讯端口，采用Modbus通讯协议格式，通过串口通讯方式，可与通道控制器进行数据交换，如发送开门指令、读取通道的通行状态，设置相关参数值等。</w:t>
      </w:r>
    </w:p>
    <w:p w14:paraId="1F20F1B3"/>
    <w:tbl>
      <w:tblPr>
        <w:tblStyle w:val="25"/>
        <w:tblW w:w="3687" w:type="dxa"/>
        <w:tblInd w:w="5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986"/>
      </w:tblGrid>
      <w:tr w14:paraId="3467D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shd w:val="clear" w:color="auto" w:fill="FABF8F" w:themeFill="accent6" w:themeFillTint="99"/>
            <w:vAlign w:val="center"/>
          </w:tcPr>
          <w:p w14:paraId="3590893B">
            <w:r>
              <w:rPr>
                <w:rFonts w:hint="eastAsia"/>
              </w:rPr>
              <w:t>串口类型</w:t>
            </w:r>
          </w:p>
        </w:tc>
        <w:tc>
          <w:tcPr>
            <w:tcW w:w="1986" w:type="dxa"/>
            <w:vAlign w:val="center"/>
          </w:tcPr>
          <w:p w14:paraId="78D1C97C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RS232</w:t>
            </w:r>
            <w:r>
              <w:rPr>
                <w:rFonts w:hint="eastAsia"/>
                <w:lang w:val="en-US" w:eastAsia="zh-CN"/>
              </w:rPr>
              <w:t>/RS485</w:t>
            </w:r>
          </w:p>
        </w:tc>
      </w:tr>
      <w:tr w14:paraId="34BA3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shd w:val="clear" w:color="auto" w:fill="FABF8F" w:themeFill="accent6" w:themeFillTint="99"/>
            <w:vAlign w:val="center"/>
          </w:tcPr>
          <w:p w14:paraId="27ADED3A">
            <w:r>
              <w:rPr>
                <w:rFonts w:hint="eastAsia"/>
              </w:rPr>
              <w:t>波特率</w:t>
            </w:r>
          </w:p>
        </w:tc>
        <w:tc>
          <w:tcPr>
            <w:tcW w:w="1986" w:type="dxa"/>
            <w:vAlign w:val="center"/>
          </w:tcPr>
          <w:p w14:paraId="76F5429F">
            <w:r>
              <w:rPr>
                <w:rFonts w:hint="eastAsia"/>
              </w:rPr>
              <w:t>115200</w:t>
            </w:r>
          </w:p>
        </w:tc>
      </w:tr>
      <w:tr w14:paraId="404E0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shd w:val="clear" w:color="auto" w:fill="FABF8F" w:themeFill="accent6" w:themeFillTint="99"/>
            <w:vAlign w:val="center"/>
          </w:tcPr>
          <w:p w14:paraId="5E146E78">
            <w:r>
              <w:rPr>
                <w:rFonts w:hint="eastAsia"/>
              </w:rPr>
              <w:t>校验位</w:t>
            </w:r>
          </w:p>
        </w:tc>
        <w:tc>
          <w:tcPr>
            <w:tcW w:w="1986" w:type="dxa"/>
            <w:vAlign w:val="center"/>
          </w:tcPr>
          <w:p w14:paraId="179BBDD2">
            <w:r>
              <w:rPr>
                <w:rFonts w:hint="eastAsia"/>
              </w:rPr>
              <w:t>无</w:t>
            </w:r>
          </w:p>
        </w:tc>
      </w:tr>
      <w:tr w14:paraId="5ADEC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shd w:val="clear" w:color="auto" w:fill="FABF8F" w:themeFill="accent6" w:themeFillTint="99"/>
            <w:vAlign w:val="center"/>
          </w:tcPr>
          <w:p w14:paraId="1FF2E384">
            <w:r>
              <w:rPr>
                <w:rFonts w:hint="eastAsia"/>
              </w:rPr>
              <w:t>停止位</w:t>
            </w:r>
          </w:p>
        </w:tc>
        <w:tc>
          <w:tcPr>
            <w:tcW w:w="1986" w:type="dxa"/>
            <w:vAlign w:val="center"/>
          </w:tcPr>
          <w:p w14:paraId="4831354C">
            <w:r>
              <w:rPr>
                <w:rFonts w:hint="eastAsia"/>
              </w:rPr>
              <w:t>1</w:t>
            </w:r>
          </w:p>
        </w:tc>
      </w:tr>
    </w:tbl>
    <w:p w14:paraId="5E56359C"/>
    <w:p w14:paraId="6737F71B"/>
    <w:tbl>
      <w:tblPr>
        <w:tblStyle w:val="26"/>
        <w:tblW w:w="90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3"/>
        <w:gridCol w:w="1134"/>
        <w:gridCol w:w="1133"/>
        <w:gridCol w:w="1134"/>
        <w:gridCol w:w="1134"/>
        <w:gridCol w:w="1135"/>
        <w:gridCol w:w="1134"/>
      </w:tblGrid>
      <w:tr w14:paraId="620D8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shd w:val="clear" w:color="auto" w:fill="FABF8F" w:themeFill="accent6" w:themeFillTint="99"/>
            <w:vAlign w:val="center"/>
          </w:tcPr>
          <w:p w14:paraId="24E6C2E6">
            <w:r>
              <w:rPr>
                <w:rFonts w:hint="eastAsia"/>
              </w:rPr>
              <w:t>1</w:t>
            </w:r>
          </w:p>
        </w:tc>
        <w:tc>
          <w:tcPr>
            <w:tcW w:w="1133" w:type="dxa"/>
            <w:shd w:val="clear" w:color="auto" w:fill="FABF8F" w:themeFill="accent6" w:themeFillTint="99"/>
            <w:vAlign w:val="center"/>
          </w:tcPr>
          <w:p w14:paraId="202745DE">
            <w:r>
              <w:rPr>
                <w:rFonts w:hint="eastAsia"/>
              </w:rPr>
              <w:t>2</w:t>
            </w:r>
          </w:p>
        </w:tc>
        <w:tc>
          <w:tcPr>
            <w:tcW w:w="1134" w:type="dxa"/>
            <w:shd w:val="clear" w:color="auto" w:fill="FABF8F" w:themeFill="accent6" w:themeFillTint="99"/>
            <w:vAlign w:val="center"/>
          </w:tcPr>
          <w:p w14:paraId="1F6E8D9E">
            <w:r>
              <w:rPr>
                <w:rFonts w:hint="eastAsia"/>
              </w:rPr>
              <w:t>3</w:t>
            </w:r>
          </w:p>
        </w:tc>
        <w:tc>
          <w:tcPr>
            <w:tcW w:w="1133" w:type="dxa"/>
            <w:shd w:val="clear" w:color="auto" w:fill="FABF8F" w:themeFill="accent6" w:themeFillTint="99"/>
            <w:vAlign w:val="center"/>
          </w:tcPr>
          <w:p w14:paraId="6390A873">
            <w:r>
              <w:rPr>
                <w:rFonts w:hint="eastAsia"/>
              </w:rPr>
              <w:t>4</w:t>
            </w:r>
          </w:p>
        </w:tc>
        <w:tc>
          <w:tcPr>
            <w:tcW w:w="1134" w:type="dxa"/>
            <w:shd w:val="clear" w:color="auto" w:fill="FABF8F" w:themeFill="accent6" w:themeFillTint="99"/>
            <w:vAlign w:val="center"/>
          </w:tcPr>
          <w:p w14:paraId="54E4227F">
            <w:r>
              <w:rPr>
                <w:rFonts w:hint="eastAsia"/>
              </w:rPr>
              <w:t>5</w:t>
            </w:r>
          </w:p>
        </w:tc>
        <w:tc>
          <w:tcPr>
            <w:tcW w:w="1134" w:type="dxa"/>
            <w:shd w:val="clear" w:color="auto" w:fill="FABF8F" w:themeFill="accent6" w:themeFillTint="99"/>
            <w:vAlign w:val="center"/>
          </w:tcPr>
          <w:p w14:paraId="4BBFE1EF">
            <w:r>
              <w:rPr>
                <w:rFonts w:hint="eastAsia"/>
              </w:rPr>
              <w:t>6</w:t>
            </w:r>
          </w:p>
        </w:tc>
        <w:tc>
          <w:tcPr>
            <w:tcW w:w="1135" w:type="dxa"/>
            <w:shd w:val="clear" w:color="auto" w:fill="FABF8F" w:themeFill="accent6" w:themeFillTint="99"/>
            <w:vAlign w:val="center"/>
          </w:tcPr>
          <w:p w14:paraId="3C682011">
            <w:r>
              <w:rPr>
                <w:rFonts w:hint="eastAsia"/>
              </w:rPr>
              <w:t>7</w:t>
            </w:r>
          </w:p>
        </w:tc>
        <w:tc>
          <w:tcPr>
            <w:tcW w:w="1134" w:type="dxa"/>
            <w:shd w:val="clear" w:color="auto" w:fill="FABF8F" w:themeFill="accent6" w:themeFillTint="99"/>
            <w:vAlign w:val="center"/>
          </w:tcPr>
          <w:p w14:paraId="724DD51A">
            <w:r>
              <w:rPr>
                <w:rFonts w:hint="eastAsia"/>
              </w:rPr>
              <w:t>8</w:t>
            </w:r>
          </w:p>
        </w:tc>
      </w:tr>
      <w:tr w14:paraId="7AFC3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vAlign w:val="center"/>
          </w:tcPr>
          <w:p w14:paraId="3170339D">
            <w:r>
              <w:rPr>
                <w:rFonts w:hint="eastAsia"/>
              </w:rPr>
              <w:t>ID</w:t>
            </w:r>
          </w:p>
        </w:tc>
        <w:tc>
          <w:tcPr>
            <w:tcW w:w="1133" w:type="dxa"/>
            <w:vAlign w:val="center"/>
          </w:tcPr>
          <w:p w14:paraId="06EC534A">
            <w:r>
              <w:rPr>
                <w:rFonts w:hint="eastAsia"/>
              </w:rPr>
              <w:t>CMD</w:t>
            </w:r>
          </w:p>
        </w:tc>
        <w:tc>
          <w:tcPr>
            <w:tcW w:w="1134" w:type="dxa"/>
            <w:vAlign w:val="center"/>
          </w:tcPr>
          <w:p w14:paraId="0FA89D21">
            <w:r>
              <w:rPr>
                <w:rFonts w:hint="eastAsia"/>
              </w:rPr>
              <w:t>ADDR_H</w:t>
            </w:r>
          </w:p>
        </w:tc>
        <w:tc>
          <w:tcPr>
            <w:tcW w:w="1133" w:type="dxa"/>
            <w:vAlign w:val="center"/>
          </w:tcPr>
          <w:p w14:paraId="74ED5EE5">
            <w:r>
              <w:rPr>
                <w:rFonts w:hint="eastAsia"/>
              </w:rPr>
              <w:t>ADDR_L</w:t>
            </w:r>
          </w:p>
        </w:tc>
        <w:tc>
          <w:tcPr>
            <w:tcW w:w="1134" w:type="dxa"/>
            <w:vAlign w:val="center"/>
          </w:tcPr>
          <w:p w14:paraId="6FD3DE0D">
            <w:r>
              <w:rPr>
                <w:rFonts w:hint="eastAsia"/>
              </w:rPr>
              <w:t>DATA_H</w:t>
            </w:r>
          </w:p>
        </w:tc>
        <w:tc>
          <w:tcPr>
            <w:tcW w:w="1134" w:type="dxa"/>
            <w:vAlign w:val="center"/>
          </w:tcPr>
          <w:p w14:paraId="6CF7457E">
            <w:r>
              <w:rPr>
                <w:rFonts w:hint="eastAsia"/>
              </w:rPr>
              <w:t>DATA_L</w:t>
            </w:r>
          </w:p>
        </w:tc>
        <w:tc>
          <w:tcPr>
            <w:tcW w:w="1135" w:type="dxa"/>
            <w:vAlign w:val="center"/>
          </w:tcPr>
          <w:p w14:paraId="7F56E23C">
            <w:r>
              <w:rPr>
                <w:rFonts w:hint="eastAsia"/>
              </w:rPr>
              <w:t>CRC_L</w:t>
            </w:r>
          </w:p>
        </w:tc>
        <w:tc>
          <w:tcPr>
            <w:tcW w:w="1134" w:type="dxa"/>
            <w:vAlign w:val="center"/>
          </w:tcPr>
          <w:p w14:paraId="1068B896">
            <w:r>
              <w:rPr>
                <w:rFonts w:hint="eastAsia"/>
              </w:rPr>
              <w:t>CRC_H</w:t>
            </w:r>
          </w:p>
        </w:tc>
      </w:tr>
      <w:tr w14:paraId="05380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vAlign w:val="center"/>
          </w:tcPr>
          <w:p w14:paraId="467B2CB4">
            <w:r>
              <w:rPr>
                <w:rFonts w:hint="eastAsia"/>
                <w:b/>
                <w:bCs/>
              </w:rPr>
              <w:t>目标</w:t>
            </w:r>
            <w:r>
              <w:rPr>
                <w:rFonts w:hint="eastAsia"/>
              </w:rPr>
              <w:t>ID</w:t>
            </w:r>
          </w:p>
        </w:tc>
        <w:tc>
          <w:tcPr>
            <w:tcW w:w="1133" w:type="dxa"/>
            <w:vAlign w:val="center"/>
          </w:tcPr>
          <w:p w14:paraId="6B7FE8BF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命令</w:t>
            </w:r>
          </w:p>
          <w:p w14:paraId="069023C7">
            <w:r>
              <w:rPr>
                <w:rFonts w:hint="eastAsia"/>
              </w:rPr>
              <w:t>关键字</w:t>
            </w:r>
          </w:p>
        </w:tc>
        <w:tc>
          <w:tcPr>
            <w:tcW w:w="1134" w:type="dxa"/>
            <w:vAlign w:val="center"/>
          </w:tcPr>
          <w:p w14:paraId="661D9FC6">
            <w:r>
              <w:rPr>
                <w:rFonts w:hint="eastAsia"/>
                <w:b/>
                <w:bCs/>
              </w:rPr>
              <w:t>功能码</w:t>
            </w:r>
          </w:p>
          <w:p w14:paraId="3E52DEF1">
            <w:r>
              <w:rPr>
                <w:rFonts w:hint="eastAsia"/>
              </w:rPr>
              <w:t>地址</w:t>
            </w:r>
            <w:r>
              <w:rPr>
                <w:rFonts w:hint="eastAsia"/>
                <w:b/>
                <w:bCs/>
              </w:rPr>
              <w:t>高</w:t>
            </w:r>
            <w:r>
              <w:rPr>
                <w:rFonts w:hint="eastAsia"/>
              </w:rPr>
              <w:t>位</w:t>
            </w:r>
          </w:p>
        </w:tc>
        <w:tc>
          <w:tcPr>
            <w:tcW w:w="1133" w:type="dxa"/>
            <w:vAlign w:val="center"/>
          </w:tcPr>
          <w:p w14:paraId="079603AF">
            <w:r>
              <w:rPr>
                <w:rFonts w:hint="eastAsia"/>
              </w:rPr>
              <w:t>功能码</w:t>
            </w:r>
          </w:p>
          <w:p w14:paraId="2F13F799">
            <w:r>
              <w:rPr>
                <w:rFonts w:hint="eastAsia"/>
              </w:rPr>
              <w:t>地址</w:t>
            </w:r>
            <w:r>
              <w:rPr>
                <w:rFonts w:hint="eastAsia"/>
                <w:b/>
                <w:bCs/>
              </w:rPr>
              <w:t>低</w:t>
            </w:r>
            <w:r>
              <w:rPr>
                <w:rFonts w:hint="eastAsia"/>
              </w:rPr>
              <w:t>位</w:t>
            </w:r>
          </w:p>
        </w:tc>
        <w:tc>
          <w:tcPr>
            <w:tcW w:w="1134" w:type="dxa"/>
            <w:vAlign w:val="center"/>
          </w:tcPr>
          <w:p w14:paraId="65492FF7">
            <w:r>
              <w:rPr>
                <w:rFonts w:hint="eastAsia"/>
                <w:b/>
                <w:bCs/>
              </w:rPr>
              <w:t>数据</w:t>
            </w:r>
            <w:r>
              <w:rPr>
                <w:rFonts w:hint="eastAsia"/>
              </w:rPr>
              <w:t>高位</w:t>
            </w:r>
          </w:p>
        </w:tc>
        <w:tc>
          <w:tcPr>
            <w:tcW w:w="1134" w:type="dxa"/>
            <w:vAlign w:val="center"/>
          </w:tcPr>
          <w:p w14:paraId="5AFB2D94">
            <w:r>
              <w:rPr>
                <w:rFonts w:hint="eastAsia"/>
              </w:rPr>
              <w:t>数据低位</w:t>
            </w:r>
          </w:p>
        </w:tc>
        <w:tc>
          <w:tcPr>
            <w:tcW w:w="1135" w:type="dxa"/>
            <w:vAlign w:val="center"/>
          </w:tcPr>
          <w:p w14:paraId="761F1FF9">
            <w:r>
              <w:rPr>
                <w:rFonts w:hint="eastAsia"/>
              </w:rPr>
              <w:t>CRC</w:t>
            </w:r>
          </w:p>
          <w:p w14:paraId="5DAF44F8">
            <w:r>
              <w:rPr>
                <w:rFonts w:hint="eastAsia"/>
                <w:b/>
                <w:bCs/>
              </w:rPr>
              <w:t>校验</w:t>
            </w:r>
            <w:r>
              <w:rPr>
                <w:rFonts w:hint="eastAsia"/>
              </w:rPr>
              <w:t>低位</w:t>
            </w:r>
          </w:p>
        </w:tc>
        <w:tc>
          <w:tcPr>
            <w:tcW w:w="1134" w:type="dxa"/>
            <w:vAlign w:val="center"/>
          </w:tcPr>
          <w:p w14:paraId="4C9FB8CC">
            <w:r>
              <w:rPr>
                <w:rFonts w:hint="eastAsia"/>
              </w:rPr>
              <w:t>CRC</w:t>
            </w:r>
          </w:p>
          <w:p w14:paraId="0721162F">
            <w:r>
              <w:rPr>
                <w:rFonts w:hint="eastAsia"/>
              </w:rPr>
              <w:t>校验高位</w:t>
            </w:r>
          </w:p>
        </w:tc>
      </w:tr>
    </w:tbl>
    <w:p w14:paraId="44F1F007"/>
    <w:p w14:paraId="35A2797C">
      <w:pPr>
        <w:keepNext/>
        <w:widowControl/>
        <w:tabs>
          <w:tab w:val="left" w:pos="227"/>
        </w:tabs>
        <w:ind w:left="227" w:hanging="227"/>
        <w:jc w:val="left"/>
        <w:outlineLvl w:val="6"/>
        <w:rPr>
          <w:rFonts w:ascii="Times New Roman" w:hAnsi="Times New Roman"/>
          <w:b/>
        </w:rPr>
      </w:pPr>
      <w:r>
        <w:rPr>
          <w:rFonts w:hint="eastAsia" w:ascii="Times New Roman" w:hAnsi="Times New Roman"/>
          <w:b/>
        </w:rPr>
        <w:t>目标ID</w:t>
      </w:r>
    </w:p>
    <w:p w14:paraId="67A36506">
      <w:pPr>
        <w:ind w:left="1418"/>
        <w:rPr>
          <w:rFonts w:ascii="Times New Roman" w:hAnsi="Times New Roman"/>
        </w:rPr>
      </w:pPr>
      <w:r>
        <w:rPr>
          <w:rFonts w:hint="eastAsia" w:ascii="Times New Roman" w:hAnsi="Times New Roman"/>
        </w:rPr>
        <w:t>主机为</w:t>
      </w:r>
      <w:r>
        <w:rPr>
          <w:rFonts w:hint="eastAsia" w:ascii="Times New Roman" w:hAnsi="Times New Roman"/>
          <w:b/>
          <w:bCs/>
        </w:rPr>
        <w:t>0x01，</w:t>
      </w:r>
      <w:r>
        <w:rPr>
          <w:rFonts w:ascii="Times New Roman" w:hAnsi="Times New Roman"/>
          <w:bCs/>
        </w:rPr>
        <w:t>从机</w:t>
      </w:r>
      <w:r>
        <w:rPr>
          <w:rFonts w:hint="eastAsia" w:ascii="Times New Roman" w:hAnsi="Times New Roman"/>
          <w:bCs/>
        </w:rPr>
        <w:t>为</w:t>
      </w:r>
      <w:r>
        <w:rPr>
          <w:rFonts w:hint="eastAsia" w:ascii="Times New Roman" w:hAnsi="Times New Roman"/>
          <w:b/>
          <w:bCs/>
        </w:rPr>
        <w:t>0</w:t>
      </w:r>
      <w:r>
        <w:rPr>
          <w:rFonts w:ascii="Times New Roman" w:hAnsi="Times New Roman"/>
          <w:b/>
          <w:bCs/>
        </w:rPr>
        <w:t>x0</w:t>
      </w:r>
      <w:r>
        <w:rPr>
          <w:rFonts w:hint="eastAsia" w:ascii="Times New Roman" w:hAnsi="Times New Roman"/>
          <w:b/>
          <w:bCs/>
        </w:rPr>
        <w:t>2；</w:t>
      </w:r>
    </w:p>
    <w:p w14:paraId="5E677011">
      <w:pPr>
        <w:keepNext/>
        <w:widowControl/>
        <w:tabs>
          <w:tab w:val="left" w:pos="227"/>
        </w:tabs>
        <w:ind w:left="227" w:hanging="227"/>
        <w:jc w:val="left"/>
        <w:outlineLvl w:val="6"/>
        <w:rPr>
          <w:rFonts w:ascii="Times New Roman" w:hAnsi="Times New Roman"/>
          <w:b/>
        </w:rPr>
      </w:pPr>
      <w:r>
        <w:rPr>
          <w:rFonts w:hint="eastAsia" w:ascii="Times New Roman" w:hAnsi="Times New Roman"/>
          <w:b/>
        </w:rPr>
        <w:t>命令关键字</w:t>
      </w:r>
    </w:p>
    <w:p w14:paraId="2A686CA3">
      <w:pPr>
        <w:ind w:left="1418"/>
        <w:rPr>
          <w:rFonts w:ascii="Times New Roman" w:hAnsi="Times New Roman"/>
        </w:rPr>
      </w:pPr>
      <w:r>
        <w:rPr>
          <w:rFonts w:hint="eastAsia" w:ascii="Times New Roman" w:hAnsi="Times New Roman"/>
        </w:rPr>
        <w:t>读功能码命令为</w:t>
      </w:r>
      <w:r>
        <w:rPr>
          <w:rFonts w:hint="eastAsia" w:ascii="Times New Roman" w:hAnsi="Times New Roman"/>
          <w:b/>
          <w:bCs/>
        </w:rPr>
        <w:t>0x03</w:t>
      </w:r>
      <w:r>
        <w:rPr>
          <w:rFonts w:hint="eastAsia" w:ascii="Times New Roman" w:hAnsi="Times New Roman"/>
        </w:rPr>
        <w:t>，写功能码命令为</w:t>
      </w:r>
      <w:r>
        <w:rPr>
          <w:rFonts w:hint="eastAsia" w:ascii="Times New Roman" w:hAnsi="Times New Roman"/>
          <w:b/>
          <w:bCs/>
        </w:rPr>
        <w:t>0x06</w:t>
      </w:r>
      <w:r>
        <w:rPr>
          <w:rFonts w:hint="eastAsia" w:ascii="Times New Roman" w:hAnsi="Times New Roman"/>
        </w:rPr>
        <w:t>；</w:t>
      </w:r>
    </w:p>
    <w:p w14:paraId="1D8896FF">
      <w:pPr>
        <w:keepNext/>
        <w:widowControl/>
        <w:tabs>
          <w:tab w:val="left" w:pos="227"/>
        </w:tabs>
        <w:ind w:left="227" w:hanging="227"/>
        <w:jc w:val="left"/>
        <w:outlineLvl w:val="6"/>
        <w:rPr>
          <w:rFonts w:ascii="Times New Roman" w:hAnsi="Times New Roman"/>
          <w:b/>
        </w:rPr>
      </w:pPr>
      <w:r>
        <w:rPr>
          <w:rFonts w:hint="eastAsia" w:ascii="Times New Roman" w:hAnsi="Times New Roman"/>
          <w:b/>
        </w:rPr>
        <w:t>功能码地址</w:t>
      </w:r>
    </w:p>
    <w:p w14:paraId="66387E6F">
      <w:pPr>
        <w:ind w:left="1418"/>
        <w:rPr>
          <w:rFonts w:ascii="Times New Roman" w:hAnsi="Times New Roman"/>
        </w:rPr>
      </w:pPr>
      <w:r>
        <w:rPr>
          <w:rFonts w:hint="eastAsia" w:ascii="Times New Roman" w:hAnsi="Times New Roman"/>
        </w:rPr>
        <w:t>功能码参数F1</w:t>
      </w:r>
      <w:r>
        <w:rPr>
          <w:rFonts w:ascii="Times New Roman" w:hAnsi="Times New Roman"/>
        </w:rPr>
        <w:t>2</w:t>
      </w:r>
      <w:r>
        <w:rPr>
          <w:rFonts w:hint="eastAsia" w:ascii="Times New Roman" w:hAnsi="Times New Roman"/>
        </w:rPr>
        <w:t xml:space="preserve">-00，地址即 </w:t>
      </w:r>
      <w:r>
        <w:rPr>
          <w:rFonts w:hint="eastAsia" w:ascii="Times New Roman" w:hAnsi="Times New Roman"/>
          <w:b/>
          <w:bCs/>
        </w:rPr>
        <w:t>0x0</w:t>
      </w:r>
      <w:r>
        <w:rPr>
          <w:rFonts w:ascii="Times New Roman" w:hAnsi="Times New Roman"/>
          <w:b/>
          <w:bCs/>
        </w:rPr>
        <w:t>C</w:t>
      </w:r>
      <w:r>
        <w:rPr>
          <w:rFonts w:hint="eastAsia" w:ascii="Times New Roman" w:hAnsi="Times New Roman"/>
          <w:b/>
          <w:bCs/>
        </w:rPr>
        <w:t xml:space="preserve">  0x00;</w:t>
      </w:r>
    </w:p>
    <w:p w14:paraId="614EC6CE">
      <w:pPr>
        <w:keepNext/>
        <w:widowControl/>
        <w:tabs>
          <w:tab w:val="left" w:pos="227"/>
        </w:tabs>
        <w:ind w:left="227" w:hanging="227"/>
        <w:jc w:val="left"/>
        <w:outlineLvl w:val="6"/>
        <w:rPr>
          <w:rFonts w:ascii="Times New Roman" w:hAnsi="Times New Roman"/>
          <w:b/>
        </w:rPr>
      </w:pPr>
      <w:r>
        <w:rPr>
          <w:rFonts w:hint="eastAsia" w:ascii="Times New Roman" w:hAnsi="Times New Roman"/>
          <w:b/>
        </w:rPr>
        <w:t>数据</w:t>
      </w:r>
    </w:p>
    <w:p w14:paraId="6D0207CB">
      <w:pPr>
        <w:ind w:left="1418"/>
        <w:rPr>
          <w:rFonts w:ascii="Times New Roman" w:hAnsi="Times New Roman"/>
        </w:rPr>
      </w:pPr>
      <w:r>
        <w:rPr>
          <w:rFonts w:hint="eastAsia" w:ascii="Times New Roman" w:hAnsi="Times New Roman"/>
        </w:rPr>
        <w:t xml:space="preserve">功能码数值01，数据即 </w:t>
      </w:r>
      <w:r>
        <w:rPr>
          <w:rFonts w:hint="eastAsia" w:ascii="Times New Roman" w:hAnsi="Times New Roman"/>
          <w:b/>
          <w:bCs/>
        </w:rPr>
        <w:t>0x00</w:t>
      </w:r>
      <w:r>
        <w:rPr>
          <w:rFonts w:hint="eastAsia" w:ascii="Times New Roman" w:hAnsi="Times New Roman"/>
          <w:b/>
          <w:bCs/>
        </w:rPr>
        <w:tab/>
      </w:r>
      <w:r>
        <w:rPr>
          <w:rFonts w:hint="eastAsia" w:ascii="Times New Roman" w:hAnsi="Times New Roman"/>
          <w:b/>
          <w:bCs/>
        </w:rPr>
        <w:t>0x01;</w:t>
      </w:r>
    </w:p>
    <w:p w14:paraId="73D5E3BB">
      <w:pPr>
        <w:keepNext/>
        <w:widowControl/>
        <w:tabs>
          <w:tab w:val="left" w:pos="227"/>
        </w:tabs>
        <w:ind w:left="227" w:hanging="227"/>
        <w:jc w:val="left"/>
        <w:outlineLvl w:val="6"/>
        <w:rPr>
          <w:rFonts w:ascii="Times New Roman" w:hAnsi="Times New Roman"/>
          <w:b/>
        </w:rPr>
      </w:pPr>
      <w:r>
        <w:rPr>
          <w:rFonts w:hint="eastAsia" w:ascii="Times New Roman" w:hAnsi="Times New Roman"/>
          <w:b/>
        </w:rPr>
        <w:t>CRC校验</w:t>
      </w:r>
    </w:p>
    <w:p w14:paraId="0CC29849">
      <w:pPr>
        <w:ind w:left="1418"/>
        <w:rPr>
          <w:rFonts w:ascii="Times New Roman" w:hAnsi="Times New Roman"/>
        </w:rPr>
      </w:pPr>
      <w:r>
        <w:rPr>
          <w:rFonts w:hint="eastAsia" w:ascii="Times New Roman" w:hAnsi="Times New Roman"/>
        </w:rPr>
        <w:t>CRC16校验值，</w:t>
      </w:r>
      <w:r>
        <w:rPr>
          <w:rFonts w:hint="eastAsia" w:ascii="Times New Roman" w:hAnsi="Times New Roman"/>
          <w:b/>
          <w:bCs/>
        </w:rPr>
        <w:t>CRC_L</w:t>
      </w:r>
      <w:r>
        <w:rPr>
          <w:rFonts w:hint="eastAsia" w:ascii="Times New Roman" w:hAnsi="Times New Roman"/>
          <w:b/>
          <w:bCs/>
        </w:rPr>
        <w:tab/>
      </w:r>
      <w:r>
        <w:rPr>
          <w:rFonts w:hint="eastAsia" w:ascii="Times New Roman" w:hAnsi="Times New Roman"/>
          <w:b/>
          <w:bCs/>
        </w:rPr>
        <w:t>CRC_H;</w:t>
      </w:r>
    </w:p>
    <w:p w14:paraId="1C460DAC"/>
    <w:p w14:paraId="1DF38699">
      <w:pPr>
        <w:keepNext/>
        <w:keepLines/>
        <w:numPr>
          <w:ilvl w:val="1"/>
          <w:numId w:val="1"/>
        </w:numPr>
        <w:spacing w:before="260" w:after="260"/>
        <w:ind w:left="567" w:leftChars="0" w:firstLineChars="0"/>
        <w:jc w:val="left"/>
        <w:outlineLvl w:val="1"/>
        <w:rPr>
          <w:rFonts w:hint="eastAsia" w:ascii="Arial" w:hAnsi="Arial"/>
          <w:b/>
          <w:kern w:val="0"/>
          <w:sz w:val="32"/>
          <w:szCs w:val="20"/>
          <w:lang w:val="en-US" w:eastAsia="zh-CN"/>
        </w:rPr>
      </w:pPr>
      <w:bookmarkStart w:id="35" w:name="_Toc3237"/>
      <w:r>
        <w:rPr>
          <w:rFonts w:hint="eastAsia" w:ascii="Arial" w:hAnsi="Arial"/>
          <w:b/>
          <w:kern w:val="0"/>
          <w:sz w:val="32"/>
          <w:szCs w:val="20"/>
          <w:lang w:val="en-US" w:eastAsia="zh-CN"/>
        </w:rPr>
        <w:t>开门指令</w:t>
      </w:r>
      <w:bookmarkEnd w:id="35"/>
    </w:p>
    <w:p w14:paraId="7D539588"/>
    <w:p w14:paraId="1BAF0D39">
      <w:pPr>
        <w:ind w:firstLine="210" w:firstLineChars="100"/>
        <w:rPr>
          <w:rFonts w:ascii="Times New Roman" w:hAnsi="Times New Roman"/>
        </w:rPr>
      </w:pPr>
      <w:r>
        <w:rPr>
          <w:rFonts w:hint="eastAsia" w:ascii="Times New Roman" w:hAnsi="Times New Roman"/>
        </w:rPr>
        <w:t>数据</w:t>
      </w:r>
      <w:r>
        <w:rPr>
          <w:rFonts w:ascii="Times New Roman" w:hAnsi="Times New Roman"/>
        </w:rPr>
        <w:t>为高位为刷卡次数，其中</w:t>
      </w:r>
      <w:r>
        <w:rPr>
          <w:rFonts w:hint="eastAsia" w:ascii="Times New Roman" w:hAnsi="Times New Roman"/>
          <w:b/>
          <w:color w:val="FF0000"/>
        </w:rPr>
        <w:t>00、01</w:t>
      </w:r>
      <w:r>
        <w:rPr>
          <w:rFonts w:hint="eastAsia" w:ascii="Times New Roman" w:hAnsi="Times New Roman"/>
        </w:rPr>
        <w:t>均</w:t>
      </w:r>
      <w:r>
        <w:rPr>
          <w:rFonts w:ascii="Times New Roman" w:hAnsi="Times New Roman"/>
        </w:rPr>
        <w:t>为单次刷卡</w:t>
      </w:r>
    </w:p>
    <w:p w14:paraId="28FCCD34">
      <w:pPr>
        <w:ind w:firstLine="210" w:firstLineChars="100"/>
      </w:pPr>
      <w:r>
        <w:rPr>
          <w:rFonts w:hint="eastAsia" w:ascii="Times New Roman" w:hAnsi="Times New Roman"/>
        </w:rPr>
        <w:t>数据位低位</w:t>
      </w:r>
      <w:r>
        <w:rPr>
          <w:rFonts w:ascii="Times New Roman" w:hAnsi="Times New Roman"/>
        </w:rPr>
        <w:t>为</w:t>
      </w:r>
      <w:r>
        <w:rPr>
          <w:rFonts w:hint="eastAsia" w:ascii="Times New Roman" w:hAnsi="Times New Roman"/>
        </w:rPr>
        <w:t>开门</w:t>
      </w:r>
      <w:r>
        <w:rPr>
          <w:rFonts w:ascii="Times New Roman" w:hAnsi="Times New Roman"/>
        </w:rPr>
        <w:t>方向选择</w:t>
      </w:r>
      <w:r>
        <w:rPr>
          <w:rFonts w:hint="eastAsia" w:ascii="Times New Roman" w:hAnsi="Times New Roman"/>
        </w:rPr>
        <w:t>，</w:t>
      </w:r>
      <w:r>
        <w:rPr>
          <w:rFonts w:hint="eastAsia" w:ascii="Times New Roman" w:hAnsi="Times New Roman"/>
          <w:b/>
          <w:color w:val="0070C0"/>
        </w:rPr>
        <w:t>01</w:t>
      </w:r>
      <w:r>
        <w:rPr>
          <w:rFonts w:hint="eastAsia" w:ascii="Times New Roman" w:hAnsi="Times New Roman"/>
        </w:rPr>
        <w:t>代表进向授权</w:t>
      </w:r>
      <w:r>
        <w:rPr>
          <w:rFonts w:ascii="Times New Roman" w:hAnsi="Times New Roman"/>
        </w:rPr>
        <w:t>开门</w:t>
      </w:r>
      <w:r>
        <w:rPr>
          <w:rFonts w:hint="eastAsia" w:ascii="Times New Roman" w:hAnsi="Times New Roman"/>
        </w:rPr>
        <w:t>，</w:t>
      </w:r>
      <w:r>
        <w:rPr>
          <w:rFonts w:hint="eastAsia" w:ascii="Times New Roman" w:hAnsi="Times New Roman"/>
          <w:b/>
          <w:color w:val="0070C0"/>
        </w:rPr>
        <w:t>02</w:t>
      </w:r>
      <w:r>
        <w:rPr>
          <w:rFonts w:hint="eastAsia" w:ascii="Times New Roman" w:hAnsi="Times New Roman"/>
        </w:rPr>
        <w:t>代表出向</w:t>
      </w:r>
      <w:r>
        <w:rPr>
          <w:rFonts w:ascii="Times New Roman" w:hAnsi="Times New Roman"/>
        </w:rPr>
        <w:t>授权开门</w:t>
      </w:r>
    </w:p>
    <w:p w14:paraId="6688502E">
      <w:pPr>
        <w:pStyle w:val="4"/>
        <w:numPr>
          <w:ilvl w:val="0"/>
          <w:numId w:val="0"/>
        </w:numPr>
        <w:ind w:left="709" w:hanging="709"/>
      </w:pPr>
      <w:r>
        <w:rPr>
          <w:rFonts w:hint="eastAsia"/>
          <w:lang w:val="en-US" w:eastAsia="zh-CN"/>
        </w:rPr>
        <w:t>7.1.1</w:t>
      </w:r>
      <w:r>
        <w:rPr>
          <w:rFonts w:hint="eastAsia"/>
        </w:rPr>
        <w:t>单次授权开门指令</w:t>
      </w:r>
    </w:p>
    <w:tbl>
      <w:tblPr>
        <w:tblStyle w:val="67"/>
        <w:tblW w:w="7195" w:type="dxa"/>
        <w:tblInd w:w="53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2676"/>
        <w:gridCol w:w="2902"/>
      </w:tblGrid>
      <w:tr w14:paraId="19140E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tblHeader/>
        </w:trPr>
        <w:tc>
          <w:tcPr>
            <w:tcW w:w="1617" w:type="dxa"/>
            <w:shd w:val="clear" w:color="auto" w:fill="FABF8F" w:themeFill="accent6" w:themeFillTint="99"/>
            <w:vAlign w:val="center"/>
          </w:tcPr>
          <w:p w14:paraId="455BF23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指令</w:t>
            </w:r>
          </w:p>
        </w:tc>
        <w:tc>
          <w:tcPr>
            <w:tcW w:w="2676" w:type="dxa"/>
            <w:shd w:val="clear" w:color="auto" w:fill="FABF8F" w:themeFill="accent6" w:themeFillTint="99"/>
            <w:vAlign w:val="center"/>
          </w:tcPr>
          <w:p w14:paraId="22FB1F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发送</w:t>
            </w:r>
          </w:p>
        </w:tc>
        <w:tc>
          <w:tcPr>
            <w:tcW w:w="2902" w:type="dxa"/>
            <w:shd w:val="clear" w:color="auto" w:fill="FABF8F" w:themeFill="accent6" w:themeFillTint="99"/>
            <w:vAlign w:val="center"/>
          </w:tcPr>
          <w:p w14:paraId="6AAE84F1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返回</w:t>
            </w:r>
          </w:p>
        </w:tc>
      </w:tr>
      <w:tr w14:paraId="482C66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1617" w:type="dxa"/>
            <w:vAlign w:val="center"/>
          </w:tcPr>
          <w:p w14:paraId="1FA4D490">
            <w:pPr>
              <w:tabs>
                <w:tab w:val="left" w:pos="702"/>
              </w:tabs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进向开门</w:t>
            </w:r>
          </w:p>
        </w:tc>
        <w:tc>
          <w:tcPr>
            <w:tcW w:w="2676" w:type="dxa"/>
            <w:vAlign w:val="center"/>
          </w:tcPr>
          <w:p w14:paraId="51BA44B8">
            <w:pPr>
              <w:jc w:val="center"/>
              <w:rPr>
                <w:rFonts w:asciiTheme="minorEastAsia" w:hAnsiTheme="minorEastAsia" w:eastAsiaTheme="minorEastAsia"/>
                <w:b/>
                <w:color w:val="008000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8000"/>
                <w:szCs w:val="21"/>
                <w:lang w:val="zh-CN"/>
              </w:rPr>
              <w:t xml:space="preserve">01 06 0F 16 </w:t>
            </w:r>
            <w:r>
              <w:rPr>
                <w:rFonts w:hint="eastAsia" w:asciiTheme="minorEastAsia" w:hAnsiTheme="minorEastAsia" w:eastAsiaTheme="minorEastAsia"/>
                <w:b/>
                <w:color w:val="FF0000"/>
                <w:szCs w:val="21"/>
                <w:lang w:val="zh-CN"/>
              </w:rPr>
              <w:t xml:space="preserve">00 </w:t>
            </w:r>
            <w:r>
              <w:rPr>
                <w:rFonts w:hint="eastAsia" w:asciiTheme="minorEastAsia" w:hAnsiTheme="minorEastAsia" w:eastAsiaTheme="minorEastAsia"/>
                <w:b/>
                <w:color w:val="0070C0"/>
                <w:szCs w:val="21"/>
                <w:lang w:val="zh-CN"/>
              </w:rPr>
              <w:t>01</w:t>
            </w:r>
            <w:r>
              <w:rPr>
                <w:rFonts w:hint="eastAsia" w:asciiTheme="minorEastAsia" w:hAnsiTheme="minorEastAsia" w:eastAsiaTheme="minorEastAsia"/>
                <w:b/>
                <w:color w:val="008000"/>
                <w:szCs w:val="21"/>
                <w:lang w:val="zh-CN"/>
              </w:rPr>
              <w:t xml:space="preserve"> AA DA</w:t>
            </w:r>
          </w:p>
        </w:tc>
        <w:tc>
          <w:tcPr>
            <w:tcW w:w="2902" w:type="dxa"/>
            <w:vAlign w:val="center"/>
          </w:tcPr>
          <w:p w14:paraId="6CAAFA1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00642D"/>
                <w:szCs w:val="21"/>
              </w:rPr>
              <w:t>09 08 00 01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color w:val="FF0000"/>
                <w:szCs w:val="21"/>
              </w:rPr>
              <w:t>00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color w:val="0070C0"/>
                <w:szCs w:val="21"/>
              </w:rPr>
              <w:t>01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color w:val="00642D"/>
                <w:szCs w:val="21"/>
              </w:rPr>
              <w:t>71 43</w:t>
            </w:r>
          </w:p>
        </w:tc>
      </w:tr>
      <w:tr w14:paraId="72E7B3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1617" w:type="dxa"/>
            <w:vAlign w:val="center"/>
          </w:tcPr>
          <w:p w14:paraId="4C0EAA2C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出向开门</w:t>
            </w:r>
          </w:p>
        </w:tc>
        <w:tc>
          <w:tcPr>
            <w:tcW w:w="2676" w:type="dxa"/>
            <w:vAlign w:val="center"/>
          </w:tcPr>
          <w:p w14:paraId="08C9F241">
            <w:pPr>
              <w:jc w:val="center"/>
              <w:rPr>
                <w:rFonts w:asciiTheme="minorEastAsia" w:hAnsiTheme="minorEastAsia" w:eastAsiaTheme="minorEastAsia"/>
                <w:b/>
                <w:color w:val="008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8000"/>
                <w:szCs w:val="21"/>
              </w:rPr>
              <w:t xml:space="preserve">01 06 0F 16 </w:t>
            </w:r>
            <w:r>
              <w:rPr>
                <w:rFonts w:hint="eastAsia" w:asciiTheme="minorEastAsia" w:hAnsiTheme="minorEastAsia" w:eastAsiaTheme="minorEastAsia"/>
                <w:b/>
                <w:color w:val="FF0000"/>
                <w:szCs w:val="21"/>
              </w:rPr>
              <w:t xml:space="preserve">00 </w:t>
            </w:r>
            <w:r>
              <w:rPr>
                <w:rFonts w:hint="eastAsia" w:asciiTheme="minorEastAsia" w:hAnsiTheme="minorEastAsia" w:eastAsiaTheme="minorEastAsia"/>
                <w:b/>
                <w:color w:val="0070C0"/>
                <w:szCs w:val="21"/>
              </w:rPr>
              <w:t>02</w:t>
            </w:r>
            <w:r>
              <w:rPr>
                <w:rFonts w:hint="eastAsia" w:asciiTheme="minorEastAsia" w:hAnsiTheme="minorEastAsia" w:eastAsiaTheme="minorEastAsia"/>
                <w:b/>
                <w:color w:val="008000"/>
                <w:szCs w:val="21"/>
              </w:rPr>
              <w:t xml:space="preserve"> EA DB</w:t>
            </w:r>
          </w:p>
        </w:tc>
        <w:tc>
          <w:tcPr>
            <w:tcW w:w="2902" w:type="dxa"/>
            <w:vAlign w:val="center"/>
          </w:tcPr>
          <w:p w14:paraId="64A9297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00642D"/>
                <w:szCs w:val="21"/>
              </w:rPr>
              <w:t>09 08 00 02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color w:val="FF0000"/>
                <w:szCs w:val="21"/>
              </w:rPr>
              <w:t>00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color w:val="0070C0"/>
                <w:szCs w:val="21"/>
              </w:rPr>
              <w:t>01</w:t>
            </w:r>
            <w:r>
              <w:rPr>
                <w:rFonts w:asciiTheme="minorEastAsia" w:hAnsiTheme="minorEastAsia" w:eastAsiaTheme="minorEastAsia"/>
                <w:color w:val="FF0000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color w:val="00642D"/>
                <w:szCs w:val="21"/>
              </w:rPr>
              <w:t>81 43</w:t>
            </w:r>
          </w:p>
        </w:tc>
      </w:tr>
      <w:tr w14:paraId="1C5560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1617" w:type="dxa"/>
            <w:vAlign w:val="center"/>
          </w:tcPr>
          <w:p w14:paraId="289CB79A"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关门指令</w:t>
            </w:r>
          </w:p>
        </w:tc>
        <w:tc>
          <w:tcPr>
            <w:tcW w:w="2676" w:type="dxa"/>
            <w:vAlign w:val="center"/>
          </w:tcPr>
          <w:p w14:paraId="78AA0A94">
            <w:pPr>
              <w:jc w:val="center"/>
              <w:rPr>
                <w:rFonts w:hint="default" w:asciiTheme="minorEastAsia" w:hAnsiTheme="minorEastAsia" w:eastAsiaTheme="minorEastAsia"/>
                <w:b/>
                <w:color w:val="008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8000"/>
                <w:szCs w:val="21"/>
                <w:lang w:val="en-US" w:eastAsia="zh-CN"/>
              </w:rPr>
              <w:t xml:space="preserve">01 06 0F 16 </w:t>
            </w:r>
            <w:r>
              <w:rPr>
                <w:rFonts w:hint="eastAsia" w:asciiTheme="minorEastAsia" w:hAnsiTheme="minorEastAsia" w:eastAsiaTheme="minorEastAsia"/>
                <w:b/>
                <w:color w:val="FF0000"/>
                <w:szCs w:val="21"/>
                <w:lang w:val="en-US" w:eastAsia="zh-CN"/>
              </w:rPr>
              <w:t>00</w:t>
            </w:r>
            <w:r>
              <w:rPr>
                <w:rFonts w:hint="eastAsia" w:asciiTheme="minorEastAsia" w:hAnsiTheme="minorEastAsia" w:eastAsiaTheme="minorEastAsia"/>
                <w:b/>
                <w:color w:val="008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/>
                <w:color w:val="0070C0"/>
                <w:szCs w:val="21"/>
                <w:lang w:val="en-US" w:eastAsia="zh-CN"/>
              </w:rPr>
              <w:t>40</w:t>
            </w:r>
            <w:r>
              <w:rPr>
                <w:rFonts w:hint="eastAsia" w:asciiTheme="minorEastAsia" w:hAnsiTheme="minorEastAsia" w:eastAsiaTheme="minorEastAsia"/>
                <w:b/>
                <w:color w:val="008000"/>
                <w:szCs w:val="21"/>
                <w:lang w:val="en-US" w:eastAsia="zh-CN"/>
              </w:rPr>
              <w:t xml:space="preserve"> 6A EA</w:t>
            </w:r>
          </w:p>
        </w:tc>
        <w:tc>
          <w:tcPr>
            <w:tcW w:w="2902" w:type="dxa"/>
            <w:vAlign w:val="center"/>
          </w:tcPr>
          <w:p w14:paraId="54086938">
            <w:pPr>
              <w:jc w:val="center"/>
              <w:rPr>
                <w:rFonts w:hint="default" w:asciiTheme="minorEastAsia" w:hAnsiTheme="minorEastAsia" w:eastAsiaTheme="minorEastAsia"/>
                <w:b/>
                <w:color w:val="00642D"/>
                <w:szCs w:val="21"/>
                <w:lang w:val="en-US" w:eastAsia="zh-CN"/>
              </w:rPr>
            </w:pPr>
          </w:p>
        </w:tc>
      </w:tr>
      <w:tr w14:paraId="6C6DA8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1617" w:type="dxa"/>
            <w:vAlign w:val="center"/>
          </w:tcPr>
          <w:p w14:paraId="5838C724">
            <w:pPr>
              <w:jc w:val="center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找零点指令</w:t>
            </w:r>
          </w:p>
        </w:tc>
        <w:tc>
          <w:tcPr>
            <w:tcW w:w="2676" w:type="dxa"/>
            <w:vAlign w:val="center"/>
          </w:tcPr>
          <w:p w14:paraId="70F6F1B0">
            <w:pPr>
              <w:jc w:val="center"/>
              <w:rPr>
                <w:rFonts w:hint="eastAsia" w:asciiTheme="minorEastAsia" w:hAnsiTheme="minorEastAsia" w:eastAsiaTheme="minorEastAsia"/>
                <w:b/>
                <w:color w:val="008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8000"/>
                <w:szCs w:val="21"/>
                <w:lang w:val="en-US" w:eastAsia="zh-CN"/>
              </w:rPr>
              <w:t xml:space="preserve">01 06 08 0C </w:t>
            </w:r>
            <w:r>
              <w:rPr>
                <w:rFonts w:hint="eastAsia" w:asciiTheme="minorEastAsia" w:hAnsiTheme="minorEastAsia" w:eastAsiaTheme="minorEastAsia"/>
                <w:b/>
                <w:color w:val="FF0000"/>
                <w:szCs w:val="21"/>
                <w:lang w:val="en-US" w:eastAsia="zh-CN"/>
              </w:rPr>
              <w:t>00 07</w:t>
            </w:r>
            <w:r>
              <w:rPr>
                <w:rFonts w:hint="eastAsia" w:asciiTheme="minorEastAsia" w:hAnsiTheme="minorEastAsia" w:eastAsiaTheme="minorEastAsia"/>
                <w:b/>
                <w:color w:val="008000"/>
                <w:szCs w:val="21"/>
                <w:lang w:val="en-US" w:eastAsia="zh-CN"/>
              </w:rPr>
              <w:t xml:space="preserve"> 0A 6B</w:t>
            </w:r>
          </w:p>
        </w:tc>
        <w:tc>
          <w:tcPr>
            <w:tcW w:w="2902" w:type="dxa"/>
            <w:vAlign w:val="center"/>
          </w:tcPr>
          <w:p w14:paraId="029C097E">
            <w:pPr>
              <w:jc w:val="center"/>
              <w:rPr>
                <w:rFonts w:hint="default" w:asciiTheme="minorEastAsia" w:hAnsiTheme="minorEastAsia" w:eastAsiaTheme="minorEastAsia"/>
                <w:b/>
                <w:color w:val="00642D"/>
                <w:szCs w:val="21"/>
                <w:lang w:val="en-US" w:eastAsia="zh-CN"/>
              </w:rPr>
            </w:pPr>
          </w:p>
        </w:tc>
      </w:tr>
    </w:tbl>
    <w:p w14:paraId="4909B754">
      <w:pPr>
        <w:pStyle w:val="4"/>
        <w:numPr>
          <w:ilvl w:val="0"/>
          <w:numId w:val="0"/>
        </w:numPr>
        <w:ind w:left="709" w:hanging="709"/>
      </w:pPr>
      <w:r>
        <w:rPr>
          <w:rFonts w:hint="eastAsia"/>
          <w:lang w:val="en-US" w:eastAsia="zh-CN"/>
        </w:rPr>
        <w:t>7.1.2</w:t>
      </w:r>
      <w:r>
        <w:rPr>
          <w:rFonts w:hint="eastAsia"/>
        </w:rPr>
        <w:t>多次授权开门指令</w:t>
      </w:r>
    </w:p>
    <w:tbl>
      <w:tblPr>
        <w:tblStyle w:val="68"/>
        <w:tblW w:w="8174" w:type="dxa"/>
        <w:tblInd w:w="53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3170"/>
        <w:gridCol w:w="3587"/>
      </w:tblGrid>
      <w:tr w14:paraId="64A4D3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tblHeader/>
        </w:trPr>
        <w:tc>
          <w:tcPr>
            <w:tcW w:w="1417" w:type="dxa"/>
            <w:shd w:val="clear" w:color="auto" w:fill="FABF8F" w:themeFill="accent6" w:themeFillTint="99"/>
            <w:vAlign w:val="center"/>
          </w:tcPr>
          <w:p w14:paraId="14CAD147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/>
              </w:rPr>
              <w:t xml:space="preserve">    </w:t>
            </w:r>
            <w:r>
              <w:rPr>
                <w:rFonts w:ascii="Times New Roman" w:hAnsi="Times New Roman"/>
                <w:b/>
                <w:bCs/>
              </w:rPr>
              <w:t>指令</w:t>
            </w:r>
          </w:p>
        </w:tc>
        <w:tc>
          <w:tcPr>
            <w:tcW w:w="3170" w:type="dxa"/>
            <w:shd w:val="clear" w:color="auto" w:fill="FABF8F" w:themeFill="accent6" w:themeFillTint="99"/>
            <w:vAlign w:val="center"/>
          </w:tcPr>
          <w:p w14:paraId="0AEA3276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发送</w:t>
            </w:r>
          </w:p>
        </w:tc>
        <w:tc>
          <w:tcPr>
            <w:tcW w:w="3587" w:type="dxa"/>
            <w:shd w:val="clear" w:color="auto" w:fill="FABF8F" w:themeFill="accent6" w:themeFillTint="99"/>
            <w:vAlign w:val="center"/>
          </w:tcPr>
          <w:p w14:paraId="783EA4F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返回</w:t>
            </w:r>
          </w:p>
        </w:tc>
      </w:tr>
      <w:tr w14:paraId="052699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1417" w:type="dxa"/>
            <w:vAlign w:val="center"/>
          </w:tcPr>
          <w:p w14:paraId="1EE47A38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连续6次通行进向开门</w:t>
            </w:r>
          </w:p>
        </w:tc>
        <w:tc>
          <w:tcPr>
            <w:tcW w:w="3170" w:type="dxa"/>
            <w:vAlign w:val="center"/>
          </w:tcPr>
          <w:p w14:paraId="32C6AEF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8000"/>
                <w:szCs w:val="21"/>
                <w:lang w:val="zh-CN"/>
              </w:rPr>
              <w:t xml:space="preserve">01 06 0F 16 </w:t>
            </w:r>
            <w:r>
              <w:rPr>
                <w:rFonts w:hint="eastAsia" w:asciiTheme="minorEastAsia" w:hAnsiTheme="minorEastAsia" w:eastAsiaTheme="minorEastAsia"/>
                <w:b/>
                <w:color w:val="FF0000"/>
                <w:szCs w:val="21"/>
                <w:lang w:val="zh-CN"/>
              </w:rPr>
              <w:t xml:space="preserve">06 </w:t>
            </w:r>
            <w:r>
              <w:rPr>
                <w:rFonts w:hint="eastAsia" w:asciiTheme="minorEastAsia" w:hAnsiTheme="minorEastAsia" w:eastAsiaTheme="minorEastAsia"/>
                <w:b/>
                <w:color w:val="0070C0"/>
                <w:szCs w:val="21"/>
                <w:lang w:val="zh-CN"/>
              </w:rPr>
              <w:t>01</w:t>
            </w:r>
            <w:r>
              <w:rPr>
                <w:rFonts w:hint="eastAsia" w:asciiTheme="minorEastAsia" w:hAnsiTheme="minorEastAsia" w:eastAsiaTheme="minorEastAsia"/>
                <w:b/>
                <w:color w:val="008000"/>
                <w:szCs w:val="21"/>
                <w:lang w:val="zh-CN"/>
              </w:rPr>
              <w:t xml:space="preserve"> A9 7A</w:t>
            </w:r>
          </w:p>
        </w:tc>
        <w:tc>
          <w:tcPr>
            <w:tcW w:w="3587" w:type="dxa"/>
            <w:vAlign w:val="center"/>
          </w:tcPr>
          <w:p w14:paraId="3F9EBB0B"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asciiTheme="minorEastAsia" w:hAnsiTheme="minorEastAsia" w:eastAsiaTheme="minorEastAsia"/>
                <w:b/>
                <w:color w:val="00642D"/>
              </w:rPr>
              <w:t>09 08</w:t>
            </w:r>
            <w:r>
              <w:rPr>
                <w:rFonts w:asciiTheme="minorEastAsia" w:hAnsiTheme="minorEastAsia" w:eastAsiaTheme="minorEastAsia"/>
                <w:b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color w:val="0070C0"/>
              </w:rPr>
              <w:t>00 01</w:t>
            </w:r>
            <w:r>
              <w:rPr>
                <w:rFonts w:asciiTheme="minorEastAsia" w:hAnsiTheme="minorEastAsia" w:eastAsiaTheme="minorEastAsia"/>
                <w:b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color w:val="FF0000"/>
              </w:rPr>
              <w:t>00 06</w:t>
            </w:r>
            <w:r>
              <w:rPr>
                <w:rFonts w:asciiTheme="minorEastAsia" w:hAnsiTheme="minorEastAsia" w:eastAsiaTheme="minorEastAsia"/>
                <w:b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color w:val="00642D"/>
              </w:rPr>
              <w:t>CRC_L CRC_H</w:t>
            </w:r>
          </w:p>
        </w:tc>
      </w:tr>
      <w:tr w14:paraId="2570C2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1417" w:type="dxa"/>
            <w:vAlign w:val="center"/>
          </w:tcPr>
          <w:p w14:paraId="592C510A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连续12次通行出向开门</w:t>
            </w:r>
          </w:p>
        </w:tc>
        <w:tc>
          <w:tcPr>
            <w:tcW w:w="3170" w:type="dxa"/>
            <w:vAlign w:val="center"/>
          </w:tcPr>
          <w:p w14:paraId="49A3D19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8000"/>
                <w:szCs w:val="21"/>
                <w:lang w:val="zh-CN"/>
              </w:rPr>
              <w:t xml:space="preserve">01 06 0F 16 </w:t>
            </w:r>
            <w:r>
              <w:rPr>
                <w:rFonts w:hint="eastAsia" w:asciiTheme="minorEastAsia" w:hAnsiTheme="minorEastAsia" w:eastAsiaTheme="minorEastAsia"/>
                <w:b/>
                <w:color w:val="FF0000"/>
                <w:szCs w:val="21"/>
                <w:lang w:val="zh-CN"/>
              </w:rPr>
              <w:t xml:space="preserve">0C </w:t>
            </w:r>
            <w:r>
              <w:rPr>
                <w:rFonts w:hint="eastAsia" w:asciiTheme="minorEastAsia" w:hAnsiTheme="minorEastAsia" w:eastAsiaTheme="minorEastAsia"/>
                <w:b/>
                <w:color w:val="0070C0"/>
                <w:szCs w:val="21"/>
                <w:lang w:val="zh-CN"/>
              </w:rPr>
              <w:t>02</w:t>
            </w:r>
            <w:r>
              <w:rPr>
                <w:rFonts w:hint="eastAsia" w:asciiTheme="minorEastAsia" w:hAnsiTheme="minorEastAsia" w:eastAsiaTheme="minorEastAsia"/>
                <w:b/>
                <w:color w:val="008000"/>
                <w:szCs w:val="21"/>
                <w:lang w:val="zh-CN"/>
              </w:rPr>
              <w:t xml:space="preserve"> EF DB</w:t>
            </w:r>
          </w:p>
        </w:tc>
        <w:tc>
          <w:tcPr>
            <w:tcW w:w="3587" w:type="dxa"/>
            <w:vAlign w:val="center"/>
          </w:tcPr>
          <w:p w14:paraId="04D5DC39"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asciiTheme="minorEastAsia" w:hAnsiTheme="minorEastAsia" w:eastAsiaTheme="minorEastAsia"/>
                <w:b/>
                <w:color w:val="00642D"/>
              </w:rPr>
              <w:t>09 08</w:t>
            </w:r>
            <w:r>
              <w:rPr>
                <w:rFonts w:asciiTheme="minorEastAsia" w:hAnsiTheme="minorEastAsia" w:eastAsiaTheme="minorEastAsia"/>
                <w:b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color w:val="0070C0"/>
              </w:rPr>
              <w:t>00 02</w:t>
            </w:r>
            <w:r>
              <w:rPr>
                <w:rFonts w:asciiTheme="minorEastAsia" w:hAnsiTheme="minorEastAsia" w:eastAsiaTheme="minorEastAsia"/>
                <w:b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color w:val="FF0000"/>
              </w:rPr>
              <w:t>00 0C</w:t>
            </w:r>
            <w:r>
              <w:rPr>
                <w:rFonts w:asciiTheme="minorEastAsia" w:hAnsiTheme="minorEastAsia" w:eastAsiaTheme="minorEastAsia"/>
                <w:b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color w:val="00642D"/>
              </w:rPr>
              <w:t>CRC_L CRC_H</w:t>
            </w:r>
          </w:p>
        </w:tc>
      </w:tr>
    </w:tbl>
    <w:p w14:paraId="1784137E">
      <w:pPr>
        <w:pStyle w:val="31"/>
        <w:ind w:left="0"/>
      </w:pPr>
    </w:p>
    <w:p w14:paraId="2ACB9B6E">
      <w:pPr>
        <w:ind w:firstLine="315" w:firstLineChars="150"/>
        <w:rPr>
          <w:rFonts w:ascii="Times New Roman" w:hAnsi="Times New Roman"/>
        </w:rPr>
      </w:pPr>
      <w:r>
        <w:rPr>
          <w:rFonts w:hint="eastAsia" w:ascii="Times New Roman" w:hAnsi="Times New Roman"/>
        </w:rPr>
        <w:t>记忆刷卡功能无效（F</w:t>
      </w:r>
      <w:r>
        <w:rPr>
          <w:rFonts w:ascii="Times New Roman" w:hAnsi="Times New Roman"/>
        </w:rPr>
        <w:t>18</w:t>
      </w:r>
      <w:r>
        <w:rPr>
          <w:rFonts w:hint="eastAsia" w:ascii="Times New Roman" w:hAnsi="Times New Roman"/>
        </w:rPr>
        <w:t xml:space="preserve"> = 0）时，多次刷卡命令等同于单次刷卡命令；</w:t>
      </w:r>
    </w:p>
    <w:p w14:paraId="221695AC">
      <w:pPr>
        <w:ind w:firstLine="315" w:firstLineChars="150"/>
        <w:rPr>
          <w:rFonts w:hint="eastAsia" w:ascii="Times New Roman" w:hAnsi="Times New Roman"/>
        </w:rPr>
      </w:pPr>
      <w:r>
        <w:rPr>
          <w:rFonts w:hint="eastAsia" w:ascii="Times New Roman" w:hAnsi="Times New Roman"/>
        </w:rPr>
        <w:t>记忆刷卡功能有效（F</w:t>
      </w:r>
      <w:r>
        <w:rPr>
          <w:rFonts w:ascii="Times New Roman" w:hAnsi="Times New Roman"/>
        </w:rPr>
        <w:t>18</w:t>
      </w:r>
      <w:r>
        <w:rPr>
          <w:rFonts w:hint="eastAsia" w:ascii="Times New Roman" w:hAnsi="Times New Roman"/>
        </w:rPr>
        <w:t>= 1）时，功能码值</w:t>
      </w:r>
      <w:r>
        <w:rPr>
          <w:rFonts w:hint="eastAsia" w:ascii="Times New Roman" w:hAnsi="Times New Roman"/>
          <w:b/>
          <w:bCs/>
        </w:rPr>
        <w:t>01 01</w:t>
      </w:r>
      <w:r>
        <w:rPr>
          <w:rFonts w:hint="eastAsia" w:ascii="Times New Roman" w:hAnsi="Times New Roman"/>
        </w:rPr>
        <w:t xml:space="preserve"> 等同于</w:t>
      </w:r>
      <w:r>
        <w:rPr>
          <w:rFonts w:hint="eastAsia" w:ascii="Times New Roman" w:hAnsi="Times New Roman"/>
          <w:b/>
          <w:bCs/>
        </w:rPr>
        <w:t xml:space="preserve"> 00 01</w:t>
      </w:r>
      <w:r>
        <w:rPr>
          <w:rFonts w:hint="eastAsia" w:ascii="Times New Roman" w:hAnsi="Times New Roman"/>
        </w:rPr>
        <w:t>，均为单次通行刷卡命令；</w:t>
      </w:r>
    </w:p>
    <w:p w14:paraId="0FAF3F1E">
      <w:pPr>
        <w:pStyle w:val="31"/>
        <w:ind w:left="0"/>
      </w:pPr>
    </w:p>
    <w:p w14:paraId="5343E5EB">
      <w:pPr>
        <w:keepNext/>
        <w:keepLines/>
        <w:numPr>
          <w:ilvl w:val="1"/>
          <w:numId w:val="1"/>
        </w:numPr>
        <w:spacing w:before="260" w:after="260"/>
        <w:ind w:left="567" w:leftChars="0" w:firstLineChars="0"/>
        <w:jc w:val="left"/>
        <w:outlineLvl w:val="1"/>
        <w:rPr>
          <w:rFonts w:hint="eastAsia" w:ascii="Arial" w:hAnsi="Arial"/>
          <w:b/>
          <w:kern w:val="0"/>
          <w:sz w:val="32"/>
          <w:szCs w:val="20"/>
          <w:lang w:val="en-US" w:eastAsia="zh-CN"/>
        </w:rPr>
      </w:pPr>
      <w:bookmarkStart w:id="36" w:name="_Toc6957"/>
      <w:r>
        <w:rPr>
          <w:rFonts w:hint="eastAsia" w:ascii="Arial" w:hAnsi="Arial"/>
          <w:b/>
          <w:kern w:val="0"/>
          <w:sz w:val="32"/>
          <w:szCs w:val="20"/>
          <w:lang w:val="en-US" w:eastAsia="zh-CN"/>
        </w:rPr>
        <w:t>常开模式指令</w:t>
      </w:r>
      <w:bookmarkEnd w:id="36"/>
    </w:p>
    <w:p w14:paraId="627321F9">
      <w:pPr>
        <w:pStyle w:val="31"/>
        <w:ind w:left="0" w:leftChars="0" w:firstLine="0" w:firstLineChars="0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F15-22=16表示正向常开模式，F15-22=32表示反向常开模式，F15-22=0表示取消常开模式</w:t>
      </w:r>
    </w:p>
    <w:tbl>
      <w:tblPr>
        <w:tblStyle w:val="67"/>
        <w:tblpPr w:leftFromText="180" w:rightFromText="180" w:vertAnchor="text" w:horzAnchor="page" w:tblpX="1100" w:tblpY="433"/>
        <w:tblOverlap w:val="never"/>
        <w:tblW w:w="719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2676"/>
        <w:gridCol w:w="2902"/>
      </w:tblGrid>
      <w:tr w14:paraId="0A9FBD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1617" w:type="dxa"/>
            <w:shd w:val="clear" w:color="auto" w:fill="FABF8F" w:themeFill="accent6" w:themeFillTint="99"/>
            <w:vAlign w:val="center"/>
          </w:tcPr>
          <w:p w14:paraId="637BC218">
            <w:pPr>
              <w:tabs>
                <w:tab w:val="left" w:pos="469"/>
              </w:tabs>
              <w:jc w:val="left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eastAsia="zh-CN"/>
              </w:rPr>
              <w:tab/>
            </w:r>
            <w:r>
              <w:rPr>
                <w:rFonts w:hint="eastAsia" w:ascii="Times New Roman" w:hAnsi="Times New Roman"/>
                <w:b/>
                <w:bCs/>
                <w:lang w:val="en-US" w:eastAsia="zh-CN"/>
              </w:rPr>
              <w:t>指令</w:t>
            </w:r>
          </w:p>
        </w:tc>
        <w:tc>
          <w:tcPr>
            <w:tcW w:w="2676" w:type="dxa"/>
            <w:shd w:val="clear" w:color="auto" w:fill="FABF8F" w:themeFill="accent6" w:themeFillTint="99"/>
            <w:vAlign w:val="center"/>
          </w:tcPr>
          <w:p w14:paraId="1973AC96">
            <w:pPr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Cs w:val="21"/>
                <w:lang w:val="en-US" w:eastAsia="zh-CN"/>
              </w:rPr>
              <w:t>发送</w:t>
            </w:r>
          </w:p>
        </w:tc>
        <w:tc>
          <w:tcPr>
            <w:tcW w:w="2902" w:type="dxa"/>
            <w:shd w:val="clear" w:color="auto" w:fill="FABF8F" w:themeFill="accent6" w:themeFillTint="99"/>
            <w:vAlign w:val="center"/>
          </w:tcPr>
          <w:p w14:paraId="1601B28F">
            <w:pPr>
              <w:jc w:val="center"/>
              <w:rPr>
                <w:rFonts w:hint="eastAsia" w:asciiTheme="minorEastAsia" w:hAnsiTheme="minorEastAsia" w:eastAsiaTheme="minorEastAsia"/>
                <w:b/>
                <w:color w:val="auto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auto"/>
                <w:szCs w:val="21"/>
                <w:lang w:val="en-US" w:eastAsia="zh-CN"/>
              </w:rPr>
              <w:t>返回</w:t>
            </w:r>
          </w:p>
        </w:tc>
      </w:tr>
      <w:tr w14:paraId="5FD536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1617" w:type="dxa"/>
            <w:vAlign w:val="center"/>
          </w:tcPr>
          <w:p w14:paraId="0B82E11C">
            <w:pPr>
              <w:jc w:val="center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/>
                <w:lang w:eastAsia="zh-CN"/>
              </w:rPr>
              <w:t>正向常开模式</w:t>
            </w:r>
          </w:p>
        </w:tc>
        <w:tc>
          <w:tcPr>
            <w:tcW w:w="2676" w:type="dxa"/>
            <w:vAlign w:val="center"/>
          </w:tcPr>
          <w:p w14:paraId="1B7B64B4">
            <w:pPr>
              <w:jc w:val="center"/>
              <w:rPr>
                <w:rFonts w:hint="default" w:asciiTheme="minorEastAsia" w:hAnsiTheme="minorEastAsia" w:eastAsiaTheme="minorEastAsia"/>
                <w:b/>
                <w:color w:val="008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8000"/>
                <w:szCs w:val="21"/>
                <w:lang w:val="zh-CN"/>
              </w:rPr>
              <w:t>01 06 0F 16</w:t>
            </w:r>
            <w:r>
              <w:rPr>
                <w:rFonts w:hint="eastAsia" w:asciiTheme="minorEastAsia" w:hAnsiTheme="minorEastAsia" w:eastAsiaTheme="minorEastAsia"/>
                <w:b/>
                <w:color w:val="008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/>
                <w:color w:val="0000FF"/>
                <w:szCs w:val="21"/>
                <w:lang w:val="en-US" w:eastAsia="zh-CN"/>
              </w:rPr>
              <w:t>00 10</w:t>
            </w:r>
            <w:r>
              <w:rPr>
                <w:rFonts w:hint="eastAsia" w:asciiTheme="minorEastAsia" w:hAnsiTheme="minorEastAsia" w:eastAsiaTheme="minorEastAsia"/>
                <w:b/>
                <w:color w:val="008000"/>
                <w:szCs w:val="21"/>
                <w:lang w:val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/>
                <w:color w:val="008000"/>
                <w:szCs w:val="21"/>
                <w:lang w:val="en-US" w:eastAsia="zh-CN"/>
              </w:rPr>
              <w:t>6A D6</w:t>
            </w:r>
          </w:p>
        </w:tc>
        <w:tc>
          <w:tcPr>
            <w:tcW w:w="2902" w:type="dxa"/>
            <w:vAlign w:val="center"/>
          </w:tcPr>
          <w:p w14:paraId="27E4B3AD">
            <w:pPr>
              <w:jc w:val="center"/>
              <w:rPr>
                <w:rFonts w:asciiTheme="minorEastAsia" w:hAnsiTheme="minorEastAsia" w:eastAsiaTheme="minorEastAsia"/>
                <w:b/>
                <w:color w:val="00642D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8000"/>
                <w:szCs w:val="21"/>
                <w:lang w:val="zh-CN"/>
              </w:rPr>
              <w:t>01 06 0F 16</w:t>
            </w:r>
            <w:r>
              <w:rPr>
                <w:rFonts w:hint="eastAsia" w:asciiTheme="minorEastAsia" w:hAnsiTheme="minorEastAsia" w:eastAsiaTheme="minorEastAsia"/>
                <w:b/>
                <w:color w:val="008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/>
                <w:color w:val="0000FF"/>
                <w:szCs w:val="21"/>
                <w:lang w:val="en-US" w:eastAsia="zh-CN"/>
              </w:rPr>
              <w:t>00 10</w:t>
            </w:r>
            <w:r>
              <w:rPr>
                <w:rFonts w:hint="eastAsia" w:asciiTheme="minorEastAsia" w:hAnsiTheme="minorEastAsia" w:eastAsiaTheme="minorEastAsia"/>
                <w:b/>
                <w:color w:val="008000"/>
                <w:szCs w:val="21"/>
                <w:lang w:val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/>
                <w:color w:val="008000"/>
                <w:szCs w:val="21"/>
                <w:lang w:val="en-US" w:eastAsia="zh-CN"/>
              </w:rPr>
              <w:t>6A D6</w:t>
            </w:r>
          </w:p>
        </w:tc>
      </w:tr>
      <w:tr w14:paraId="2946F0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1617" w:type="dxa"/>
            <w:vAlign w:val="center"/>
          </w:tcPr>
          <w:p w14:paraId="199922C2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  <w:lang w:eastAsia="zh-CN"/>
              </w:rPr>
              <w:t>反向常开模式</w:t>
            </w:r>
          </w:p>
        </w:tc>
        <w:tc>
          <w:tcPr>
            <w:tcW w:w="2676" w:type="dxa"/>
            <w:vAlign w:val="center"/>
          </w:tcPr>
          <w:p w14:paraId="38053D1E">
            <w:pPr>
              <w:jc w:val="center"/>
              <w:rPr>
                <w:rFonts w:hint="default" w:asciiTheme="minorEastAsia" w:hAnsiTheme="minorEastAsia" w:eastAsiaTheme="minorEastAsia"/>
                <w:b/>
                <w:color w:val="008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8000"/>
                <w:szCs w:val="21"/>
                <w:lang w:val="zh-CN"/>
              </w:rPr>
              <w:t xml:space="preserve">01 06 0F 16 </w:t>
            </w:r>
            <w:r>
              <w:rPr>
                <w:rFonts w:hint="eastAsia" w:asciiTheme="minorEastAsia" w:hAnsiTheme="minorEastAsia" w:eastAsiaTheme="minorEastAsia"/>
                <w:b/>
                <w:color w:val="0000FF"/>
                <w:szCs w:val="21"/>
                <w:lang w:val="en-US" w:eastAsia="zh-CN"/>
              </w:rPr>
              <w:t>00 20</w:t>
            </w:r>
            <w:r>
              <w:rPr>
                <w:rFonts w:hint="eastAsia" w:asciiTheme="minorEastAsia" w:hAnsiTheme="minorEastAsia" w:eastAsiaTheme="minorEastAsia"/>
                <w:b/>
                <w:color w:val="008000"/>
                <w:szCs w:val="21"/>
                <w:lang w:val="en-US" w:eastAsia="zh-CN"/>
              </w:rPr>
              <w:t xml:space="preserve"> 6A C2</w:t>
            </w:r>
          </w:p>
        </w:tc>
        <w:tc>
          <w:tcPr>
            <w:tcW w:w="2902" w:type="dxa"/>
            <w:vAlign w:val="center"/>
          </w:tcPr>
          <w:p w14:paraId="605586A7">
            <w:pPr>
              <w:jc w:val="center"/>
              <w:rPr>
                <w:rFonts w:asciiTheme="minorEastAsia" w:hAnsiTheme="minorEastAsia" w:eastAsiaTheme="minorEastAsia"/>
                <w:b/>
                <w:color w:val="00642D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8000"/>
                <w:szCs w:val="21"/>
                <w:lang w:val="zh-CN"/>
              </w:rPr>
              <w:t xml:space="preserve">01 06 0F 16 </w:t>
            </w:r>
            <w:r>
              <w:rPr>
                <w:rFonts w:hint="eastAsia" w:asciiTheme="minorEastAsia" w:hAnsiTheme="minorEastAsia" w:eastAsiaTheme="minorEastAsia"/>
                <w:b/>
                <w:color w:val="0000FF"/>
                <w:szCs w:val="21"/>
                <w:lang w:val="en-US" w:eastAsia="zh-CN"/>
              </w:rPr>
              <w:t>00 20</w:t>
            </w:r>
            <w:r>
              <w:rPr>
                <w:rFonts w:hint="eastAsia" w:asciiTheme="minorEastAsia" w:hAnsiTheme="minorEastAsia" w:eastAsiaTheme="minorEastAsia"/>
                <w:b/>
                <w:color w:val="008000"/>
                <w:szCs w:val="21"/>
                <w:lang w:val="en-US" w:eastAsia="zh-CN"/>
              </w:rPr>
              <w:t xml:space="preserve"> 6A C2</w:t>
            </w:r>
          </w:p>
        </w:tc>
      </w:tr>
      <w:tr w14:paraId="202FD5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1617" w:type="dxa"/>
            <w:vAlign w:val="center"/>
          </w:tcPr>
          <w:p w14:paraId="3F037700">
            <w:pPr>
              <w:jc w:val="center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取消常开模式</w:t>
            </w:r>
          </w:p>
        </w:tc>
        <w:tc>
          <w:tcPr>
            <w:tcW w:w="2676" w:type="dxa"/>
            <w:vAlign w:val="center"/>
          </w:tcPr>
          <w:p w14:paraId="6EDC7D2D">
            <w:pPr>
              <w:jc w:val="center"/>
              <w:rPr>
                <w:rFonts w:hint="default" w:cs="Times New Roman" w:asciiTheme="minorEastAsia" w:hAnsiTheme="minorEastAsia" w:eastAsiaTheme="minorEastAsia"/>
                <w:b/>
                <w:color w:val="008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8000"/>
                <w:szCs w:val="21"/>
                <w:lang w:val="zh-CN"/>
              </w:rPr>
              <w:t xml:space="preserve">01 06 0F 16 </w:t>
            </w:r>
            <w:r>
              <w:rPr>
                <w:rFonts w:hint="eastAsia" w:asciiTheme="minorEastAsia" w:hAnsiTheme="minorEastAsia" w:eastAsiaTheme="minorEastAsia"/>
                <w:b/>
                <w:color w:val="0000FF"/>
                <w:szCs w:val="21"/>
                <w:lang w:val="en-US" w:eastAsia="zh-CN"/>
              </w:rPr>
              <w:t>00 00</w:t>
            </w:r>
            <w:r>
              <w:rPr>
                <w:rFonts w:hint="eastAsia" w:asciiTheme="minorEastAsia" w:hAnsiTheme="minorEastAsia" w:eastAsiaTheme="minorEastAsia"/>
                <w:b/>
                <w:color w:val="008000"/>
                <w:szCs w:val="21"/>
                <w:lang w:val="en-US" w:eastAsia="zh-CN"/>
              </w:rPr>
              <w:t xml:space="preserve"> 6B 1A</w:t>
            </w:r>
          </w:p>
        </w:tc>
        <w:tc>
          <w:tcPr>
            <w:tcW w:w="2902" w:type="dxa"/>
            <w:vAlign w:val="center"/>
          </w:tcPr>
          <w:p w14:paraId="1AE2A6A3">
            <w:pPr>
              <w:jc w:val="center"/>
              <w:rPr>
                <w:rFonts w:hint="eastAsia" w:asciiTheme="minorEastAsia" w:hAnsiTheme="minorEastAsia" w:eastAsiaTheme="minorEastAsia"/>
                <w:b/>
                <w:color w:val="008000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8000"/>
                <w:szCs w:val="21"/>
                <w:lang w:val="zh-CN"/>
              </w:rPr>
              <w:t xml:space="preserve">01 06 0F 16 </w:t>
            </w:r>
            <w:r>
              <w:rPr>
                <w:rFonts w:hint="eastAsia" w:asciiTheme="minorEastAsia" w:hAnsiTheme="minorEastAsia" w:eastAsiaTheme="minorEastAsia"/>
                <w:b/>
                <w:color w:val="0000FF"/>
                <w:szCs w:val="21"/>
                <w:lang w:val="en-US" w:eastAsia="zh-CN"/>
              </w:rPr>
              <w:t>00 00</w:t>
            </w:r>
            <w:r>
              <w:rPr>
                <w:rFonts w:hint="eastAsia" w:asciiTheme="minorEastAsia" w:hAnsiTheme="minorEastAsia" w:eastAsiaTheme="minorEastAsia"/>
                <w:b/>
                <w:color w:val="008000"/>
                <w:szCs w:val="21"/>
                <w:lang w:val="en-US" w:eastAsia="zh-CN"/>
              </w:rPr>
              <w:t xml:space="preserve"> 6B 1A</w:t>
            </w:r>
          </w:p>
        </w:tc>
      </w:tr>
    </w:tbl>
    <w:p w14:paraId="5F6BF974">
      <w:pPr>
        <w:rPr>
          <w:rFonts w:hint="eastAsia" w:ascii="Times New Roman" w:hAnsi="Times New Roman"/>
        </w:rPr>
      </w:pPr>
    </w:p>
    <w:p w14:paraId="31967340">
      <w:pPr>
        <w:rPr>
          <w:rFonts w:hint="eastAsia" w:ascii="Times New Roman" w:hAnsi="Times New Roman"/>
        </w:rPr>
      </w:pPr>
    </w:p>
    <w:p w14:paraId="72604CFF">
      <w:pPr>
        <w:ind w:firstLine="315" w:firstLineChars="150"/>
        <w:rPr>
          <w:rFonts w:hint="eastAsia" w:ascii="Times New Roman" w:hAnsi="Times New Roman"/>
        </w:rPr>
      </w:pPr>
    </w:p>
    <w:p w14:paraId="29C5AAA3">
      <w:pPr>
        <w:rPr>
          <w:rFonts w:hint="eastAsia" w:ascii="Times New Roman" w:hAnsi="Times New Roman"/>
        </w:rPr>
      </w:pPr>
    </w:p>
    <w:p w14:paraId="46AE27D4">
      <w:pPr>
        <w:keepNext/>
        <w:keepLines/>
        <w:numPr>
          <w:ilvl w:val="1"/>
          <w:numId w:val="1"/>
        </w:numPr>
        <w:spacing w:before="260" w:after="260"/>
        <w:ind w:left="567" w:leftChars="0" w:firstLineChars="0"/>
        <w:jc w:val="left"/>
        <w:outlineLvl w:val="1"/>
        <w:rPr>
          <w:rFonts w:ascii="Arial" w:hAnsi="Arial"/>
          <w:b/>
          <w:kern w:val="0"/>
          <w:sz w:val="32"/>
          <w:szCs w:val="20"/>
        </w:rPr>
      </w:pPr>
      <w:bookmarkStart w:id="37" w:name="_Toc13105"/>
      <w:r>
        <w:rPr>
          <w:rFonts w:hint="eastAsia" w:ascii="Arial" w:hAnsi="Arial"/>
          <w:b/>
          <w:kern w:val="0"/>
          <w:sz w:val="32"/>
          <w:szCs w:val="20"/>
        </w:rPr>
        <w:t>通行完成状态自动返回</w:t>
      </w:r>
      <w:bookmarkEnd w:id="37"/>
    </w:p>
    <w:p w14:paraId="03A4396B">
      <w:pPr>
        <w:ind w:firstLine="210" w:firstLineChars="100"/>
        <w:rPr>
          <w:rFonts w:ascii="Times New Roman" w:hAnsi="Times New Roman"/>
        </w:rPr>
      </w:pPr>
      <w:r>
        <w:rPr>
          <w:rFonts w:hint="eastAsia"/>
        </w:rPr>
        <w:t xml:space="preserve">   </w:t>
      </w:r>
      <w:r>
        <w:rPr>
          <w:rFonts w:hint="eastAsia" w:ascii="Times New Roman" w:hAnsi="Times New Roman"/>
        </w:rPr>
        <w:t>剩余可通行次数，刷卡1次，次数加1，通行完成1次，剩余次数减1。</w:t>
      </w:r>
    </w:p>
    <w:p w14:paraId="615BFB89">
      <w:pPr>
        <w:ind w:left="1418"/>
        <w:rPr>
          <w:rFonts w:ascii="Times New Roman" w:hAnsi="Times New Roman"/>
        </w:rPr>
      </w:pPr>
    </w:p>
    <w:p w14:paraId="09889F40">
      <w:pPr>
        <w:ind w:firstLine="525" w:firstLineChars="250"/>
        <w:rPr>
          <w:rFonts w:ascii="Times New Roman" w:hAnsi="Times New Roman"/>
        </w:rPr>
      </w:pPr>
      <w:r>
        <w:rPr>
          <w:rFonts w:hint="eastAsia" w:ascii="Times New Roman" w:hAnsi="Times New Roman"/>
        </w:rPr>
        <w:t>用于判断当前闸机通行状态：</w:t>
      </w:r>
    </w:p>
    <w:p w14:paraId="1D57BFC3">
      <w:pPr>
        <w:ind w:firstLine="525" w:firstLineChars="250"/>
        <w:rPr>
          <w:rFonts w:ascii="Times New Roman" w:hAnsi="Times New Roman"/>
        </w:rPr>
      </w:pPr>
      <w:r>
        <w:rPr>
          <w:rFonts w:hint="eastAsia" w:ascii="Times New Roman" w:hAnsi="Times New Roman"/>
        </w:rPr>
        <w:t>显示为0时，表示全部通行完成；</w:t>
      </w:r>
    </w:p>
    <w:p w14:paraId="2286FEE3">
      <w:pPr>
        <w:ind w:firstLine="525" w:firstLineChars="250"/>
        <w:rPr>
          <w:rFonts w:ascii="Times New Roman" w:hAnsi="Times New Roman"/>
        </w:rPr>
      </w:pPr>
      <w:r>
        <w:rPr>
          <w:rFonts w:hint="eastAsia" w:ascii="Times New Roman" w:hAnsi="Times New Roman"/>
        </w:rPr>
        <w:t>显示为FF FF时，表示通行超时；</w:t>
      </w:r>
    </w:p>
    <w:p w14:paraId="7717B27B">
      <w:pPr>
        <w:ind w:firstLine="525" w:firstLineChars="250"/>
        <w:rPr>
          <w:rFonts w:ascii="Times New Roman" w:hAnsi="Times New Roman"/>
        </w:rPr>
      </w:pPr>
      <w:r>
        <w:rPr>
          <w:rFonts w:hint="eastAsia" w:ascii="Times New Roman" w:hAnsi="Times New Roman"/>
        </w:rPr>
        <w:t>显示为00 XX时，表示剩余00 xx次可通行次数。</w:t>
      </w:r>
    </w:p>
    <w:p w14:paraId="6C8A1504">
      <w:pPr>
        <w:ind w:left="1418"/>
        <w:rPr>
          <w:rFonts w:ascii="Times New Roman" w:hAnsi="Times New Roman"/>
        </w:rPr>
      </w:pPr>
    </w:p>
    <w:p w14:paraId="3B8D5A34">
      <w:pPr>
        <w:ind w:left="210" w:leftChars="100" w:firstLine="315" w:firstLineChars="150"/>
        <w:rPr>
          <w:rFonts w:ascii="Times New Roman" w:hAnsi="Times New Roman"/>
        </w:rPr>
      </w:pPr>
      <w:r>
        <w:rPr>
          <w:rFonts w:hint="eastAsia" w:ascii="Times New Roman" w:hAnsi="Times New Roman"/>
        </w:rPr>
        <w:t>当行人正常通行完成或通行超时，控制器将自动返回通行状态，返回格式：</w:t>
      </w:r>
    </w:p>
    <w:p w14:paraId="306AF2ED"/>
    <w:tbl>
      <w:tblPr>
        <w:tblStyle w:val="69"/>
        <w:tblW w:w="7316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875"/>
        <w:gridCol w:w="1750"/>
        <w:gridCol w:w="1750"/>
        <w:gridCol w:w="1750"/>
      </w:tblGrid>
      <w:tr w14:paraId="63706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191" w:type="dxa"/>
            <w:shd w:val="clear" w:color="auto" w:fill="FABF8F"/>
            <w:vAlign w:val="center"/>
          </w:tcPr>
          <w:p w14:paraId="674EEF91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ID</w:t>
            </w:r>
          </w:p>
        </w:tc>
        <w:tc>
          <w:tcPr>
            <w:tcW w:w="875" w:type="dxa"/>
            <w:shd w:val="clear" w:color="auto" w:fill="FABF8F"/>
            <w:vAlign w:val="center"/>
          </w:tcPr>
          <w:p w14:paraId="542F5B6C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返回类型</w:t>
            </w:r>
          </w:p>
        </w:tc>
        <w:tc>
          <w:tcPr>
            <w:tcW w:w="1750" w:type="dxa"/>
            <w:shd w:val="clear" w:color="auto" w:fill="FABF8F"/>
            <w:vAlign w:val="center"/>
          </w:tcPr>
          <w:p w14:paraId="04430AF6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通行方向：0x01进向、0x02出向</w:t>
            </w:r>
          </w:p>
        </w:tc>
        <w:tc>
          <w:tcPr>
            <w:tcW w:w="1750" w:type="dxa"/>
            <w:shd w:val="clear" w:color="auto" w:fill="FABF8F"/>
            <w:vAlign w:val="center"/>
          </w:tcPr>
          <w:p w14:paraId="01EBBDB1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剩余xx次可通行次数</w:t>
            </w:r>
          </w:p>
        </w:tc>
        <w:tc>
          <w:tcPr>
            <w:tcW w:w="1750" w:type="dxa"/>
            <w:shd w:val="clear" w:color="auto" w:fill="FABF8F"/>
            <w:vAlign w:val="center"/>
          </w:tcPr>
          <w:p w14:paraId="1969E64A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CRC16校验</w:t>
            </w:r>
          </w:p>
        </w:tc>
      </w:tr>
      <w:tr w14:paraId="5A195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191" w:type="dxa"/>
            <w:vAlign w:val="center"/>
          </w:tcPr>
          <w:p w14:paraId="02EDFF47">
            <w:pPr>
              <w:jc w:val="left"/>
              <w:rPr>
                <w:rFonts w:ascii="Times New Roman" w:hAnsi="Times New Roman"/>
                <w:b/>
                <w:color w:val="006600"/>
              </w:rPr>
            </w:pPr>
            <w:r>
              <w:rPr>
                <w:rFonts w:hint="eastAsia" w:ascii="Times New Roman" w:hAnsi="Times New Roman"/>
                <w:b/>
                <w:color w:val="006600"/>
              </w:rPr>
              <w:t>09</w:t>
            </w:r>
          </w:p>
        </w:tc>
        <w:tc>
          <w:tcPr>
            <w:tcW w:w="875" w:type="dxa"/>
            <w:vAlign w:val="center"/>
          </w:tcPr>
          <w:p w14:paraId="1A70F8E1">
            <w:pPr>
              <w:jc w:val="left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  <w:color w:val="006600"/>
              </w:rPr>
              <w:t>04</w:t>
            </w:r>
          </w:p>
        </w:tc>
        <w:tc>
          <w:tcPr>
            <w:tcW w:w="1750" w:type="dxa"/>
            <w:vAlign w:val="center"/>
          </w:tcPr>
          <w:p w14:paraId="1B7BB01C">
            <w:pPr>
              <w:jc w:val="left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  <w:color w:val="00B0F0"/>
              </w:rPr>
              <w:t xml:space="preserve">00  </w:t>
            </w:r>
            <w:r>
              <w:rPr>
                <w:rFonts w:ascii="Times New Roman" w:hAnsi="Times New Roman"/>
                <w:b/>
                <w:color w:val="00B0F0"/>
              </w:rPr>
              <w:t>0</w:t>
            </w:r>
            <w:r>
              <w:rPr>
                <w:rFonts w:hint="eastAsia" w:ascii="Times New Roman" w:hAnsi="Times New Roman"/>
                <w:b/>
                <w:color w:val="00B0F0"/>
              </w:rPr>
              <w:t>x</w:t>
            </w:r>
          </w:p>
        </w:tc>
        <w:tc>
          <w:tcPr>
            <w:tcW w:w="1750" w:type="dxa"/>
            <w:vAlign w:val="center"/>
          </w:tcPr>
          <w:p w14:paraId="7A8B565A">
            <w:pPr>
              <w:jc w:val="left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  <w:color w:val="FF0000"/>
              </w:rPr>
              <w:t>XX  XX</w:t>
            </w:r>
          </w:p>
        </w:tc>
        <w:tc>
          <w:tcPr>
            <w:tcW w:w="1750" w:type="dxa"/>
            <w:vAlign w:val="center"/>
          </w:tcPr>
          <w:p w14:paraId="293DD445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color w:val="006600"/>
              </w:rPr>
              <w:t>CRC_L  CRC_H</w:t>
            </w:r>
          </w:p>
        </w:tc>
      </w:tr>
    </w:tbl>
    <w:p w14:paraId="3AA49136">
      <w:pPr>
        <w:keepNext/>
        <w:keepLines/>
        <w:tabs>
          <w:tab w:val="left" w:pos="425"/>
          <w:tab w:val="left" w:pos="709"/>
        </w:tabs>
        <w:spacing w:before="260" w:after="260" w:line="413" w:lineRule="auto"/>
        <w:jc w:val="left"/>
        <w:outlineLvl w:val="9"/>
        <w:rPr>
          <w:rFonts w:hint="eastAsia" w:ascii="Times New Roman" w:hAnsi="Times New Roman"/>
          <w:b/>
          <w:sz w:val="28"/>
        </w:rPr>
      </w:pPr>
    </w:p>
    <w:p w14:paraId="75C48AE7">
      <w:pPr>
        <w:keepNext/>
        <w:keepLines/>
        <w:tabs>
          <w:tab w:val="left" w:pos="425"/>
          <w:tab w:val="left" w:pos="709"/>
        </w:tabs>
        <w:spacing w:before="260" w:after="260" w:line="413" w:lineRule="auto"/>
        <w:jc w:val="left"/>
        <w:outlineLvl w:val="2"/>
        <w:rPr>
          <w:rFonts w:ascii="Times New Roman" w:hAnsi="Times New Roman"/>
          <w:b/>
          <w:sz w:val="28"/>
        </w:rPr>
      </w:pPr>
      <w:r>
        <w:rPr>
          <w:rFonts w:hint="eastAsia" w:ascii="Times New Roman" w:hAnsi="Times New Roman"/>
          <w:b/>
          <w:sz w:val="28"/>
        </w:rPr>
        <w:t>单次</w:t>
      </w:r>
      <w:r>
        <w:rPr>
          <w:rFonts w:ascii="Times New Roman" w:hAnsi="Times New Roman"/>
          <w:b/>
          <w:sz w:val="28"/>
        </w:rPr>
        <w:t>刷卡时</w:t>
      </w:r>
    </w:p>
    <w:tbl>
      <w:tblPr>
        <w:tblStyle w:val="70"/>
        <w:tblW w:w="7796" w:type="dxa"/>
        <w:tblInd w:w="3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1701"/>
        <w:gridCol w:w="3544"/>
      </w:tblGrid>
      <w:tr w14:paraId="5291EB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tblHeader/>
        </w:trPr>
        <w:tc>
          <w:tcPr>
            <w:tcW w:w="2551" w:type="dxa"/>
            <w:shd w:val="clear" w:color="auto" w:fill="FABF8F"/>
            <w:vAlign w:val="center"/>
          </w:tcPr>
          <w:p w14:paraId="5B596248">
            <w:pPr>
              <w:rPr>
                <w:rFonts w:ascii="Times New Roman" w:hAnsi="Times New Roman"/>
                <w:bCs/>
              </w:rPr>
            </w:pPr>
            <w:r>
              <w:rPr>
                <w:rFonts w:hint="eastAsia" w:ascii="Times New Roman" w:hAnsi="Times New Roman"/>
                <w:bCs/>
              </w:rPr>
              <w:t>实际通行状态</w:t>
            </w:r>
          </w:p>
        </w:tc>
        <w:tc>
          <w:tcPr>
            <w:tcW w:w="1701" w:type="dxa"/>
            <w:shd w:val="clear" w:color="auto" w:fill="FABF8F"/>
          </w:tcPr>
          <w:p w14:paraId="4F310DFC">
            <w:pPr>
              <w:rPr>
                <w:rFonts w:ascii="Times New Roman" w:hAnsi="Times New Roman"/>
                <w:bCs/>
              </w:rPr>
            </w:pPr>
            <w:r>
              <w:rPr>
                <w:rFonts w:hint="eastAsia" w:ascii="Times New Roman" w:hAnsi="Times New Roman"/>
                <w:bCs/>
              </w:rPr>
              <w:t>对应</w:t>
            </w:r>
            <w:r>
              <w:rPr>
                <w:rFonts w:ascii="Times New Roman" w:hAnsi="Times New Roman"/>
                <w:bCs/>
              </w:rPr>
              <w:t>值</w:t>
            </w:r>
          </w:p>
        </w:tc>
        <w:tc>
          <w:tcPr>
            <w:tcW w:w="3544" w:type="dxa"/>
            <w:shd w:val="clear" w:color="auto" w:fill="FABF8F"/>
            <w:vAlign w:val="center"/>
          </w:tcPr>
          <w:p w14:paraId="434BC4F2">
            <w:pPr>
              <w:rPr>
                <w:rFonts w:ascii="Times New Roman" w:hAnsi="Times New Roman"/>
                <w:bCs/>
              </w:rPr>
            </w:pPr>
            <w:r>
              <w:rPr>
                <w:rFonts w:hint="eastAsia" w:ascii="Times New Roman" w:hAnsi="Times New Roman"/>
                <w:bCs/>
              </w:rPr>
              <w:t>返回指令内容</w:t>
            </w:r>
          </w:p>
        </w:tc>
      </w:tr>
      <w:tr w14:paraId="6C6867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2551" w:type="dxa"/>
            <w:vAlign w:val="center"/>
          </w:tcPr>
          <w:p w14:paraId="24887533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刷卡后还没进入通道</w:t>
            </w:r>
          </w:p>
        </w:tc>
        <w:tc>
          <w:tcPr>
            <w:tcW w:w="1701" w:type="dxa"/>
          </w:tcPr>
          <w:p w14:paraId="551587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FF0000"/>
              </w:rPr>
              <w:t>00 01</w:t>
            </w:r>
            <w:r>
              <w:rPr>
                <w:rFonts w:ascii="Times New Roman" w:hAnsi="Times New Roman"/>
                <w:bCs/>
              </w:rPr>
              <w:t>：</w:t>
            </w:r>
            <w:r>
              <w:rPr>
                <w:rFonts w:hint="eastAsia" w:ascii="Times New Roman" w:hAnsi="Times New Roman"/>
                <w:bCs/>
              </w:rPr>
              <w:t>剩余1次</w:t>
            </w:r>
          </w:p>
        </w:tc>
        <w:tc>
          <w:tcPr>
            <w:tcW w:w="3544" w:type="dxa"/>
          </w:tcPr>
          <w:p w14:paraId="6C399C9C"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不返回</w:t>
            </w:r>
          </w:p>
        </w:tc>
      </w:tr>
      <w:tr w14:paraId="3F6D56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2551" w:type="dxa"/>
            <w:vAlign w:val="center"/>
          </w:tcPr>
          <w:p w14:paraId="39AAE2D7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正向通行完成，正常关门</w:t>
            </w:r>
          </w:p>
        </w:tc>
        <w:tc>
          <w:tcPr>
            <w:tcW w:w="1701" w:type="dxa"/>
          </w:tcPr>
          <w:p w14:paraId="46818B72">
            <w:pPr>
              <w:rPr>
                <w:rFonts w:ascii="Courier New" w:hAnsi="Courier New"/>
                <w:color w:val="008000"/>
                <w:sz w:val="22"/>
                <w:lang w:val="zh-CN"/>
              </w:rPr>
            </w:pPr>
            <w:r>
              <w:rPr>
                <w:rFonts w:ascii="Times New Roman" w:hAnsi="Times New Roman"/>
                <w:bCs/>
                <w:color w:val="FF0000"/>
                <w:szCs w:val="21"/>
              </w:rPr>
              <w:t>00 00</w:t>
            </w:r>
            <w:r>
              <w:rPr>
                <w:rFonts w:hint="eastAsia" w:ascii="Times New Roman" w:hAnsi="Times New Roman"/>
                <w:bCs/>
                <w:szCs w:val="21"/>
              </w:rPr>
              <w:t>：</w:t>
            </w:r>
            <w:r>
              <w:rPr>
                <w:rFonts w:ascii="Times New Roman" w:hAnsi="Times New Roman"/>
                <w:bCs/>
                <w:szCs w:val="21"/>
              </w:rPr>
              <w:t>通行完成</w:t>
            </w:r>
          </w:p>
        </w:tc>
        <w:tc>
          <w:tcPr>
            <w:tcW w:w="3544" w:type="dxa"/>
          </w:tcPr>
          <w:p w14:paraId="07C87FEB">
            <w:pPr>
              <w:rPr>
                <w:rFonts w:ascii="Courier New" w:hAnsi="Courier New" w:cs="Courier New" w:eastAsiaTheme="majorEastAsia"/>
                <w:b/>
                <w:sz w:val="22"/>
                <w:szCs w:val="22"/>
              </w:rPr>
            </w:pPr>
            <w:r>
              <w:rPr>
                <w:rFonts w:ascii="Courier New" w:hAnsi="Courier New" w:cs="Courier New" w:eastAsiaTheme="majorEastAsia"/>
                <w:b/>
                <w:color w:val="008000"/>
                <w:sz w:val="22"/>
                <w:szCs w:val="22"/>
                <w:lang w:val="zh-CN"/>
              </w:rPr>
              <w:t xml:space="preserve">09 04 00 </w:t>
            </w:r>
            <w:r>
              <w:rPr>
                <w:rFonts w:ascii="Courier New" w:hAnsi="Courier New" w:cs="Courier New" w:eastAsiaTheme="majorEastAsia"/>
                <w:b/>
                <w:color w:val="0070C0"/>
                <w:sz w:val="22"/>
                <w:szCs w:val="22"/>
                <w:lang w:val="zh-CN"/>
              </w:rPr>
              <w:t>01</w:t>
            </w:r>
            <w:r>
              <w:rPr>
                <w:rFonts w:ascii="Courier New" w:hAnsi="Courier New" w:cs="Courier New" w:eastAsiaTheme="majorEastAsia"/>
                <w:b/>
                <w:color w:val="FF0000"/>
                <w:sz w:val="22"/>
                <w:szCs w:val="22"/>
                <w:lang w:val="zh-CN"/>
              </w:rPr>
              <w:t xml:space="preserve"> 00 00</w:t>
            </w:r>
            <w:r>
              <w:rPr>
                <w:rFonts w:ascii="Courier New" w:hAnsi="Courier New" w:cs="Courier New" w:eastAsiaTheme="majorEastAsia"/>
                <w:b/>
                <w:color w:val="008000"/>
                <w:sz w:val="22"/>
                <w:szCs w:val="22"/>
                <w:lang w:val="zh-CN"/>
              </w:rPr>
              <w:t xml:space="preserve"> </w:t>
            </w:r>
            <w:r>
              <w:rPr>
                <w:rFonts w:ascii="Courier New" w:hAnsi="Courier New" w:cs="Courier New" w:eastAsiaTheme="majorEastAsia"/>
                <w:b/>
                <w:color w:val="006600"/>
                <w:sz w:val="22"/>
                <w:szCs w:val="22"/>
              </w:rPr>
              <w:t>CRC_L CRC_H</w:t>
            </w:r>
          </w:p>
        </w:tc>
      </w:tr>
      <w:tr w14:paraId="236A5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2551" w:type="dxa"/>
            <w:vAlign w:val="center"/>
          </w:tcPr>
          <w:p w14:paraId="6E5E3312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出向通行完成，正常关门</w:t>
            </w:r>
          </w:p>
        </w:tc>
        <w:tc>
          <w:tcPr>
            <w:tcW w:w="1701" w:type="dxa"/>
          </w:tcPr>
          <w:p w14:paraId="7E2B3541">
            <w:pPr>
              <w:rPr>
                <w:rFonts w:ascii="Courier New" w:hAnsi="Courier New"/>
                <w:color w:val="008000"/>
                <w:sz w:val="22"/>
                <w:lang w:val="zh-CN"/>
              </w:rPr>
            </w:pPr>
            <w:r>
              <w:rPr>
                <w:rFonts w:ascii="Times New Roman" w:hAnsi="Times New Roman"/>
                <w:bCs/>
                <w:color w:val="FF0000"/>
                <w:szCs w:val="21"/>
              </w:rPr>
              <w:t>00 00</w:t>
            </w:r>
            <w:r>
              <w:rPr>
                <w:rFonts w:hint="eastAsia" w:ascii="Times New Roman" w:hAnsi="Times New Roman"/>
                <w:bCs/>
                <w:szCs w:val="21"/>
              </w:rPr>
              <w:t>：</w:t>
            </w:r>
            <w:r>
              <w:rPr>
                <w:rFonts w:ascii="Times New Roman" w:hAnsi="Times New Roman"/>
                <w:bCs/>
                <w:szCs w:val="21"/>
              </w:rPr>
              <w:t>通行完成</w:t>
            </w:r>
          </w:p>
        </w:tc>
        <w:tc>
          <w:tcPr>
            <w:tcW w:w="3544" w:type="dxa"/>
          </w:tcPr>
          <w:p w14:paraId="5CE04BC6">
            <w:pPr>
              <w:rPr>
                <w:rFonts w:ascii="Courier New" w:hAnsi="Courier New" w:cs="Courier New" w:eastAsiaTheme="minorEastAsia"/>
                <w:b/>
              </w:rPr>
            </w:pPr>
            <w:r>
              <w:rPr>
                <w:rFonts w:ascii="Courier New" w:hAnsi="Courier New" w:cs="Courier New" w:eastAsiaTheme="minorEastAsia"/>
                <w:b/>
                <w:color w:val="008000"/>
                <w:sz w:val="22"/>
                <w:lang w:val="zh-CN"/>
              </w:rPr>
              <w:t xml:space="preserve">09 04 00 </w:t>
            </w:r>
            <w:r>
              <w:rPr>
                <w:rFonts w:ascii="Courier New" w:hAnsi="Courier New" w:cs="Courier New" w:eastAsiaTheme="minorEastAsia"/>
                <w:b/>
                <w:color w:val="0070C0"/>
                <w:sz w:val="22"/>
                <w:lang w:val="zh-CN"/>
              </w:rPr>
              <w:t>02</w:t>
            </w:r>
            <w:r>
              <w:rPr>
                <w:rFonts w:ascii="Courier New" w:hAnsi="Courier New" w:cs="Courier New" w:eastAsiaTheme="minorEastAsia"/>
                <w:b/>
                <w:color w:val="FF0000"/>
                <w:sz w:val="22"/>
                <w:lang w:val="zh-CN"/>
              </w:rPr>
              <w:t xml:space="preserve"> 00 00</w:t>
            </w:r>
            <w:r>
              <w:rPr>
                <w:rFonts w:ascii="Courier New" w:hAnsi="Courier New" w:cs="Courier New" w:eastAsiaTheme="minorEastAsia"/>
                <w:b/>
                <w:color w:val="008000"/>
                <w:sz w:val="22"/>
                <w:lang w:val="zh-CN"/>
              </w:rPr>
              <w:t xml:space="preserve"> </w:t>
            </w:r>
            <w:r>
              <w:rPr>
                <w:rFonts w:ascii="Courier New" w:hAnsi="Courier New" w:cs="Courier New" w:eastAsiaTheme="majorEastAsia"/>
                <w:b/>
                <w:color w:val="006600"/>
                <w:sz w:val="22"/>
                <w:szCs w:val="22"/>
              </w:rPr>
              <w:t>CRC_L CRC_H</w:t>
            </w:r>
          </w:p>
        </w:tc>
      </w:tr>
      <w:tr w14:paraId="0ED95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2551" w:type="dxa"/>
            <w:vAlign w:val="center"/>
          </w:tcPr>
          <w:p w14:paraId="6185F271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没有进入通道通行超时，通道关门</w:t>
            </w:r>
          </w:p>
        </w:tc>
        <w:tc>
          <w:tcPr>
            <w:tcW w:w="1701" w:type="dxa"/>
          </w:tcPr>
          <w:p w14:paraId="5693E923">
            <w:pPr>
              <w:rPr>
                <w:rFonts w:ascii="Courier New" w:hAnsi="Courier New"/>
                <w:color w:val="008000"/>
                <w:sz w:val="22"/>
                <w:lang w:val="zh-CN"/>
              </w:rPr>
            </w:pPr>
            <w:r>
              <w:rPr>
                <w:rFonts w:hint="eastAsia" w:ascii="Times New Roman" w:hAnsi="Times New Roman"/>
                <w:bCs/>
                <w:color w:val="FF0000"/>
                <w:szCs w:val="21"/>
              </w:rPr>
              <w:t>FF FF</w:t>
            </w:r>
            <w:r>
              <w:rPr>
                <w:rFonts w:hint="eastAsia" w:ascii="Times New Roman" w:hAnsi="Times New Roman"/>
                <w:bCs/>
                <w:szCs w:val="21"/>
              </w:rPr>
              <w:t>：通行超时</w:t>
            </w:r>
          </w:p>
        </w:tc>
        <w:tc>
          <w:tcPr>
            <w:tcW w:w="3544" w:type="dxa"/>
          </w:tcPr>
          <w:p w14:paraId="29FA60C5">
            <w:pPr>
              <w:rPr>
                <w:rFonts w:ascii="Courier New" w:hAnsi="Courier New" w:cs="Courier New" w:eastAsiaTheme="majorEastAsia"/>
                <w:b/>
                <w:color w:val="006600"/>
                <w:sz w:val="22"/>
                <w:szCs w:val="22"/>
              </w:rPr>
            </w:pPr>
            <w:r>
              <w:rPr>
                <w:rFonts w:ascii="Courier New" w:hAnsi="Courier New" w:cs="Courier New" w:eastAsiaTheme="minorEastAsia"/>
                <w:b/>
                <w:color w:val="008000"/>
                <w:sz w:val="22"/>
              </w:rPr>
              <w:t xml:space="preserve">09 04 00 </w:t>
            </w:r>
            <w:r>
              <w:rPr>
                <w:rFonts w:ascii="Courier New" w:hAnsi="Courier New" w:cs="Courier New" w:eastAsiaTheme="minorEastAsia"/>
                <w:b/>
                <w:color w:val="0070C0"/>
                <w:sz w:val="22"/>
              </w:rPr>
              <w:t>01</w:t>
            </w:r>
            <w:r>
              <w:rPr>
                <w:rFonts w:ascii="Courier New" w:hAnsi="Courier New" w:cs="Courier New" w:eastAsiaTheme="minorEastAsia"/>
                <w:b/>
                <w:color w:val="008000"/>
                <w:sz w:val="22"/>
              </w:rPr>
              <w:t xml:space="preserve"> </w:t>
            </w:r>
            <w:r>
              <w:rPr>
                <w:rFonts w:ascii="Courier New" w:hAnsi="Courier New" w:cs="Courier New" w:eastAsiaTheme="minorEastAsia"/>
                <w:b/>
                <w:color w:val="FF0000"/>
                <w:sz w:val="22"/>
              </w:rPr>
              <w:t>FF FF</w:t>
            </w:r>
            <w:r>
              <w:rPr>
                <w:rFonts w:ascii="Courier New" w:hAnsi="Courier New" w:cs="Courier New" w:eastAsiaTheme="minorEastAsia"/>
                <w:b/>
                <w:color w:val="008000"/>
                <w:sz w:val="22"/>
              </w:rPr>
              <w:t xml:space="preserve"> </w:t>
            </w:r>
            <w:r>
              <w:rPr>
                <w:rFonts w:ascii="Courier New" w:hAnsi="Courier New" w:cs="Courier New" w:eastAsiaTheme="majorEastAsia"/>
                <w:b/>
                <w:color w:val="006600"/>
                <w:sz w:val="22"/>
                <w:szCs w:val="22"/>
              </w:rPr>
              <w:t>CRC_L CRC_H</w:t>
            </w:r>
          </w:p>
          <w:p w14:paraId="21E6CC5D">
            <w:pPr>
              <w:rPr>
                <w:rFonts w:ascii="Courier New" w:hAnsi="Courier New" w:cs="Courier New" w:eastAsiaTheme="majorEastAsia"/>
                <w:b/>
                <w:color w:val="006600"/>
                <w:sz w:val="22"/>
                <w:szCs w:val="22"/>
              </w:rPr>
            </w:pPr>
            <w:r>
              <w:rPr>
                <w:rFonts w:hint="eastAsia" w:ascii="Courier New" w:hAnsi="Courier New" w:cs="Courier New" w:eastAsiaTheme="majorEastAsia"/>
                <w:b/>
                <w:color w:val="006600"/>
                <w:sz w:val="22"/>
                <w:szCs w:val="22"/>
              </w:rPr>
              <w:t>09</w:t>
            </w:r>
            <w:r>
              <w:rPr>
                <w:rFonts w:hint="eastAsia" w:ascii="Courier New" w:hAnsi="Courier New" w:cs="Courier New" w:eastAsiaTheme="majorEastAsia"/>
                <w:b/>
                <w:color w:val="0066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Courier New" w:hAnsi="Courier New" w:cs="Courier New" w:eastAsiaTheme="majorEastAsia"/>
                <w:b/>
                <w:color w:val="006600"/>
                <w:sz w:val="22"/>
                <w:szCs w:val="22"/>
              </w:rPr>
              <w:t>04</w:t>
            </w:r>
            <w:r>
              <w:rPr>
                <w:rFonts w:hint="eastAsia" w:ascii="Courier New" w:hAnsi="Courier New" w:cs="Courier New" w:eastAsiaTheme="majorEastAsia"/>
                <w:b/>
                <w:color w:val="0066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Courier New" w:hAnsi="Courier New" w:cs="Courier New" w:eastAsiaTheme="majorEastAsia"/>
                <w:b/>
                <w:color w:val="006600"/>
                <w:sz w:val="22"/>
                <w:szCs w:val="22"/>
              </w:rPr>
              <w:t>00</w:t>
            </w:r>
            <w:r>
              <w:rPr>
                <w:rFonts w:hint="eastAsia" w:ascii="Courier New" w:hAnsi="Courier New" w:cs="Courier New" w:eastAsiaTheme="majorEastAsia"/>
                <w:b/>
                <w:color w:val="0066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Courier New" w:hAnsi="Courier New" w:cs="Courier New" w:eastAsiaTheme="majorEastAsia"/>
                <w:b/>
                <w:color w:val="006600"/>
                <w:sz w:val="22"/>
                <w:szCs w:val="22"/>
              </w:rPr>
              <w:t>02</w:t>
            </w:r>
            <w:r>
              <w:rPr>
                <w:rFonts w:hint="eastAsia" w:ascii="Courier New" w:hAnsi="Courier New" w:cs="Courier New" w:eastAsiaTheme="majorEastAsia"/>
                <w:b/>
                <w:color w:val="0066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Courier New" w:hAnsi="Courier New" w:cs="Courier New" w:eastAsiaTheme="majorEastAsia"/>
                <w:b/>
                <w:color w:val="006600"/>
                <w:sz w:val="22"/>
                <w:szCs w:val="22"/>
              </w:rPr>
              <w:t>FF</w:t>
            </w:r>
            <w:r>
              <w:rPr>
                <w:rFonts w:hint="eastAsia" w:ascii="Courier New" w:hAnsi="Courier New" w:cs="Courier New" w:eastAsiaTheme="majorEastAsia"/>
                <w:b/>
                <w:color w:val="0066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Courier New" w:hAnsi="Courier New" w:cs="Courier New" w:eastAsiaTheme="majorEastAsia"/>
                <w:b/>
                <w:color w:val="006600"/>
                <w:sz w:val="22"/>
                <w:szCs w:val="22"/>
              </w:rPr>
              <w:t>FF</w:t>
            </w:r>
            <w:r>
              <w:rPr>
                <w:rFonts w:hint="eastAsia" w:ascii="Courier New" w:hAnsi="Courier New" w:cs="Courier New" w:eastAsiaTheme="majorEastAsia"/>
                <w:b/>
                <w:color w:val="0066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Courier New" w:hAnsi="Courier New" w:cs="Courier New" w:eastAsiaTheme="majorEastAsia"/>
                <w:b/>
                <w:color w:val="006600"/>
                <w:sz w:val="22"/>
                <w:szCs w:val="22"/>
              </w:rPr>
              <w:t>CRC_L CRC_H</w:t>
            </w:r>
          </w:p>
        </w:tc>
      </w:tr>
    </w:tbl>
    <w:p w14:paraId="5E566C32"/>
    <w:p w14:paraId="785DDFB7">
      <w:pPr>
        <w:keepNext/>
        <w:keepLines/>
        <w:tabs>
          <w:tab w:val="left" w:pos="425"/>
          <w:tab w:val="left" w:pos="709"/>
        </w:tabs>
        <w:spacing w:before="260" w:after="260" w:line="413" w:lineRule="auto"/>
        <w:ind w:left="709" w:hanging="709"/>
        <w:jc w:val="left"/>
        <w:outlineLvl w:val="2"/>
        <w:rPr>
          <w:rFonts w:ascii="Times New Roman" w:hAnsi="Times New Roman"/>
          <w:b/>
          <w:sz w:val="28"/>
        </w:rPr>
      </w:pPr>
      <w:r>
        <w:rPr>
          <w:rFonts w:hint="eastAsia" w:ascii="Times New Roman" w:hAnsi="Times New Roman"/>
          <w:b/>
          <w:sz w:val="28"/>
        </w:rPr>
        <w:t>多次刷卡时</w:t>
      </w:r>
    </w:p>
    <w:p w14:paraId="1CAE21C2">
      <w:r>
        <w:rPr>
          <w:rFonts w:hint="eastAsia"/>
        </w:rPr>
        <w:t>举例：记忆刷卡功能打开后，正向连续3次刷卡时：</w:t>
      </w:r>
    </w:p>
    <w:tbl>
      <w:tblPr>
        <w:tblStyle w:val="71"/>
        <w:tblW w:w="8865" w:type="dxa"/>
        <w:tblInd w:w="3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1843"/>
        <w:gridCol w:w="4471"/>
      </w:tblGrid>
      <w:tr w14:paraId="659DC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tblHeader/>
        </w:trPr>
        <w:tc>
          <w:tcPr>
            <w:tcW w:w="2551" w:type="dxa"/>
            <w:shd w:val="clear" w:color="auto" w:fill="FABF8F"/>
            <w:vAlign w:val="center"/>
          </w:tcPr>
          <w:p w14:paraId="73F3703D">
            <w:pPr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实际通行状态</w:t>
            </w:r>
          </w:p>
        </w:tc>
        <w:tc>
          <w:tcPr>
            <w:tcW w:w="1843" w:type="dxa"/>
            <w:shd w:val="clear" w:color="auto" w:fill="FABF8F"/>
            <w:vAlign w:val="center"/>
          </w:tcPr>
          <w:p w14:paraId="7E038E99">
            <w:pPr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对应值</w:t>
            </w:r>
          </w:p>
        </w:tc>
        <w:tc>
          <w:tcPr>
            <w:tcW w:w="4471" w:type="dxa"/>
            <w:shd w:val="clear" w:color="auto" w:fill="FABF8F"/>
            <w:vAlign w:val="center"/>
          </w:tcPr>
          <w:p w14:paraId="19304633">
            <w:pPr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返回指令内容</w:t>
            </w:r>
          </w:p>
        </w:tc>
      </w:tr>
      <w:tr w14:paraId="1B5736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551" w:type="dxa"/>
            <w:vAlign w:val="center"/>
          </w:tcPr>
          <w:p w14:paraId="0E14FB5C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第1个人通过，闸门保持开启</w:t>
            </w:r>
          </w:p>
        </w:tc>
        <w:tc>
          <w:tcPr>
            <w:tcW w:w="1843" w:type="dxa"/>
          </w:tcPr>
          <w:p w14:paraId="16B2204A">
            <w:pPr>
              <w:jc w:val="left"/>
              <w:rPr>
                <w:rFonts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FF0000"/>
                <w:szCs w:val="21"/>
              </w:rPr>
              <w:t>00 02</w:t>
            </w:r>
            <w:r>
              <w:rPr>
                <w:rFonts w:hint="eastAsia" w:asciiTheme="minorEastAsia" w:hAnsiTheme="minorEastAsia" w:eastAsiaTheme="minorEastAsia"/>
                <w:bCs/>
                <w:szCs w:val="21"/>
              </w:rPr>
              <w:t>：剩余2次</w:t>
            </w:r>
          </w:p>
        </w:tc>
        <w:tc>
          <w:tcPr>
            <w:tcW w:w="4471" w:type="dxa"/>
          </w:tcPr>
          <w:p w14:paraId="51136564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09 </w:t>
            </w:r>
            <w:r>
              <w:rPr>
                <w:rFonts w:ascii="Courier New" w:hAnsi="Courier New" w:cs="Courier New"/>
                <w:b/>
                <w:color w:val="008000"/>
                <w:sz w:val="22"/>
                <w:lang w:val="zh-CN"/>
              </w:rPr>
              <w:t>04 0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0 </w:t>
            </w:r>
            <w:r>
              <w:rPr>
                <w:rFonts w:hint="eastAsia" w:ascii="Courier New" w:hAnsi="Courier New"/>
                <w:b/>
                <w:color w:val="0070C0"/>
                <w:sz w:val="22"/>
                <w:lang w:val="zh-CN"/>
              </w:rPr>
              <w:t>01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 </w:t>
            </w:r>
            <w:r>
              <w:rPr>
                <w:rFonts w:hint="eastAsia" w:ascii="Courier New" w:hAnsi="Courier New"/>
                <w:b/>
                <w:color w:val="FF0000"/>
                <w:sz w:val="22"/>
                <w:lang w:val="zh-CN"/>
              </w:rPr>
              <w:t>00 02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 </w:t>
            </w:r>
            <w:r>
              <w:rPr>
                <w:rFonts w:ascii="Courier New" w:hAnsi="Courier New" w:cs="Courier New" w:eastAsiaTheme="majorEastAsia"/>
                <w:b/>
                <w:color w:val="006600"/>
                <w:sz w:val="22"/>
                <w:szCs w:val="22"/>
              </w:rPr>
              <w:t>CRC_L CRC_H</w:t>
            </w:r>
          </w:p>
        </w:tc>
      </w:tr>
      <w:tr w14:paraId="03963E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551" w:type="dxa"/>
            <w:vAlign w:val="center"/>
          </w:tcPr>
          <w:p w14:paraId="1FDEFA1C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第2个人通过，闸门保持开启</w:t>
            </w:r>
          </w:p>
        </w:tc>
        <w:tc>
          <w:tcPr>
            <w:tcW w:w="1843" w:type="dxa"/>
          </w:tcPr>
          <w:p w14:paraId="5F5C6D93">
            <w:pPr>
              <w:jc w:val="left"/>
              <w:rPr>
                <w:rFonts w:asciiTheme="minorEastAsia" w:hAnsiTheme="minorEastAsia" w:eastAsiaTheme="minorEastAsia"/>
                <w:bCs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FF0000"/>
                <w:szCs w:val="21"/>
              </w:rPr>
              <w:t>00 01</w:t>
            </w:r>
            <w:r>
              <w:rPr>
                <w:rFonts w:hint="eastAsia" w:asciiTheme="minorEastAsia" w:hAnsiTheme="minorEastAsia" w:eastAsiaTheme="minorEastAsia"/>
                <w:bCs/>
                <w:szCs w:val="21"/>
              </w:rPr>
              <w:t>：剩余1次</w:t>
            </w:r>
          </w:p>
        </w:tc>
        <w:tc>
          <w:tcPr>
            <w:tcW w:w="4471" w:type="dxa"/>
          </w:tcPr>
          <w:p w14:paraId="01100BE6">
            <w:pPr>
              <w:jc w:val="left"/>
              <w:rPr>
                <w:rFonts w:ascii="Courier New" w:hAnsi="Courier New"/>
                <w:b/>
                <w:color w:val="008000"/>
                <w:sz w:val="22"/>
                <w:lang w:val="zh-CN"/>
              </w:rPr>
            </w:pP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09 04 00 </w:t>
            </w:r>
            <w:r>
              <w:rPr>
                <w:rFonts w:hint="eastAsia" w:ascii="Courier New" w:hAnsi="Courier New"/>
                <w:b/>
                <w:color w:val="0070C0"/>
                <w:sz w:val="22"/>
                <w:lang w:val="zh-CN"/>
              </w:rPr>
              <w:t>01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 </w:t>
            </w:r>
            <w:r>
              <w:rPr>
                <w:rFonts w:hint="eastAsia" w:ascii="Courier New" w:hAnsi="Courier New"/>
                <w:b/>
                <w:color w:val="FF0000"/>
                <w:sz w:val="22"/>
                <w:lang w:val="zh-CN"/>
              </w:rPr>
              <w:t>00 01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 </w:t>
            </w:r>
            <w:r>
              <w:rPr>
                <w:rFonts w:ascii="Courier New" w:hAnsi="Courier New" w:cs="Courier New" w:eastAsiaTheme="majorEastAsia"/>
                <w:b/>
                <w:color w:val="006600"/>
                <w:sz w:val="22"/>
                <w:szCs w:val="22"/>
              </w:rPr>
              <w:t>CRC_L CRC_H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 </w:t>
            </w:r>
          </w:p>
        </w:tc>
      </w:tr>
      <w:tr w14:paraId="23A464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2551" w:type="dxa"/>
            <w:vAlign w:val="center"/>
          </w:tcPr>
          <w:p w14:paraId="1A55EE4A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第3个人（即最后1人）通过，</w:t>
            </w:r>
          </w:p>
          <w:p w14:paraId="754E9058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通行完成，正常关门</w:t>
            </w:r>
          </w:p>
        </w:tc>
        <w:tc>
          <w:tcPr>
            <w:tcW w:w="1843" w:type="dxa"/>
            <w:vAlign w:val="center"/>
          </w:tcPr>
          <w:p w14:paraId="785B43C6">
            <w:pPr>
              <w:jc w:val="left"/>
              <w:rPr>
                <w:rFonts w:asciiTheme="minorEastAsia" w:hAnsiTheme="minorEastAsia" w:eastAsiaTheme="minorEastAsia"/>
                <w:bCs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bCs/>
                <w:color w:val="FF0000"/>
                <w:szCs w:val="21"/>
              </w:rPr>
              <w:t>00 00</w:t>
            </w:r>
            <w:r>
              <w:rPr>
                <w:rFonts w:hint="eastAsia" w:asciiTheme="minorEastAsia" w:hAnsiTheme="minorEastAsia" w:eastAsiaTheme="minorEastAsia"/>
                <w:bCs/>
                <w:szCs w:val="21"/>
              </w:rPr>
              <w:t>：</w:t>
            </w:r>
            <w:r>
              <w:rPr>
                <w:rFonts w:asciiTheme="minorEastAsia" w:hAnsiTheme="minorEastAsia" w:eastAsiaTheme="minorEastAsia"/>
                <w:bCs/>
                <w:szCs w:val="21"/>
              </w:rPr>
              <w:t>通行完成</w:t>
            </w:r>
          </w:p>
        </w:tc>
        <w:tc>
          <w:tcPr>
            <w:tcW w:w="4471" w:type="dxa"/>
            <w:vAlign w:val="center"/>
          </w:tcPr>
          <w:p w14:paraId="487E2B5F">
            <w:pPr>
              <w:jc w:val="left"/>
              <w:rPr>
                <w:rFonts w:ascii="Courier New" w:hAnsi="Courier New"/>
                <w:b/>
                <w:color w:val="008000"/>
                <w:sz w:val="22"/>
              </w:rPr>
            </w:pP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09 04 00 </w:t>
            </w:r>
            <w:r>
              <w:rPr>
                <w:rFonts w:hint="eastAsia" w:ascii="Courier New" w:hAnsi="Courier New"/>
                <w:b/>
                <w:color w:val="0070C0"/>
                <w:sz w:val="22"/>
                <w:lang w:val="zh-CN"/>
              </w:rPr>
              <w:t>01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 </w:t>
            </w:r>
            <w:r>
              <w:rPr>
                <w:rFonts w:hint="eastAsia" w:ascii="Courier New" w:hAnsi="Courier New"/>
                <w:b/>
                <w:color w:val="FF0000"/>
                <w:sz w:val="22"/>
                <w:lang w:val="zh-CN"/>
              </w:rPr>
              <w:t>00 00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 </w:t>
            </w:r>
            <w:r>
              <w:rPr>
                <w:rFonts w:ascii="Courier New" w:hAnsi="Courier New" w:cs="Courier New" w:eastAsiaTheme="majorEastAsia"/>
                <w:b/>
                <w:color w:val="006600"/>
                <w:sz w:val="22"/>
                <w:szCs w:val="22"/>
              </w:rPr>
              <w:t>CRC_L CRC_H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 </w:t>
            </w:r>
          </w:p>
        </w:tc>
      </w:tr>
      <w:tr w14:paraId="2F91F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2551" w:type="dxa"/>
            <w:vAlign w:val="center"/>
          </w:tcPr>
          <w:p w14:paraId="2FD83225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中间若有人没有及时进入通道</w:t>
            </w:r>
          </w:p>
          <w:p w14:paraId="74B1DA7F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则通行超时，通道关门</w:t>
            </w:r>
          </w:p>
        </w:tc>
        <w:tc>
          <w:tcPr>
            <w:tcW w:w="1843" w:type="dxa"/>
            <w:vAlign w:val="center"/>
          </w:tcPr>
          <w:p w14:paraId="7CFAC05C">
            <w:pPr>
              <w:jc w:val="left"/>
              <w:rPr>
                <w:rFonts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FF0000"/>
                <w:szCs w:val="21"/>
              </w:rPr>
              <w:t>FF FF</w:t>
            </w:r>
            <w:r>
              <w:rPr>
                <w:rFonts w:hint="eastAsia" w:asciiTheme="minorEastAsia" w:hAnsiTheme="minorEastAsia" w:eastAsiaTheme="minorEastAsia"/>
                <w:bCs/>
                <w:szCs w:val="21"/>
              </w:rPr>
              <w:t>：通行超时</w:t>
            </w:r>
          </w:p>
        </w:tc>
        <w:tc>
          <w:tcPr>
            <w:tcW w:w="4471" w:type="dxa"/>
            <w:vAlign w:val="center"/>
          </w:tcPr>
          <w:p w14:paraId="375D26FD">
            <w:pPr>
              <w:jc w:val="left"/>
              <w:rPr>
                <w:rFonts w:ascii="Courier New" w:hAnsi="Courier New"/>
                <w:b/>
                <w:color w:val="008000"/>
                <w:sz w:val="22"/>
              </w:rPr>
            </w:pPr>
            <w:r>
              <w:rPr>
                <w:rFonts w:hint="eastAsia" w:ascii="Courier New" w:hAnsi="Courier New"/>
                <w:b/>
                <w:color w:val="008000"/>
                <w:sz w:val="22"/>
              </w:rPr>
              <w:t xml:space="preserve">09 04 00 </w:t>
            </w:r>
            <w:r>
              <w:rPr>
                <w:rFonts w:hint="eastAsia" w:ascii="Courier New" w:hAnsi="Courier New"/>
                <w:b/>
                <w:color w:val="0070C0"/>
                <w:sz w:val="22"/>
              </w:rPr>
              <w:t>01</w:t>
            </w:r>
            <w:r>
              <w:rPr>
                <w:rFonts w:hint="eastAsia" w:ascii="Courier New" w:hAnsi="Courier New"/>
                <w:b/>
                <w:color w:val="008000"/>
                <w:sz w:val="22"/>
              </w:rPr>
              <w:t xml:space="preserve"> </w:t>
            </w:r>
            <w:r>
              <w:rPr>
                <w:rFonts w:hint="eastAsia" w:ascii="Courier New" w:hAnsi="Courier New"/>
                <w:b/>
                <w:color w:val="FF0000"/>
                <w:sz w:val="22"/>
              </w:rPr>
              <w:t>FF FF</w:t>
            </w:r>
            <w:r>
              <w:rPr>
                <w:rFonts w:hint="eastAsia" w:ascii="Courier New" w:hAnsi="Courier New"/>
                <w:b/>
                <w:color w:val="008000"/>
                <w:sz w:val="22"/>
              </w:rPr>
              <w:t xml:space="preserve"> </w:t>
            </w:r>
            <w:r>
              <w:rPr>
                <w:rFonts w:ascii="Courier New" w:hAnsi="Courier New" w:cs="Courier New" w:eastAsiaTheme="majorEastAsia"/>
                <w:b/>
                <w:color w:val="006600"/>
                <w:sz w:val="22"/>
                <w:szCs w:val="22"/>
              </w:rPr>
              <w:t>CRC_L CRC_H</w:t>
            </w:r>
          </w:p>
        </w:tc>
      </w:tr>
    </w:tbl>
    <w:p w14:paraId="353E33A2"/>
    <w:p w14:paraId="3875B3AB">
      <w:pPr>
        <w:keepNext/>
        <w:keepLines/>
        <w:numPr>
          <w:ilvl w:val="1"/>
          <w:numId w:val="1"/>
        </w:numPr>
        <w:spacing w:before="260" w:after="260"/>
        <w:ind w:left="567" w:leftChars="0" w:firstLineChars="0"/>
        <w:jc w:val="left"/>
        <w:outlineLvl w:val="1"/>
        <w:rPr>
          <w:rFonts w:hint="eastAsia" w:ascii="Arial" w:hAnsi="Arial"/>
          <w:b/>
          <w:kern w:val="0"/>
          <w:sz w:val="32"/>
          <w:szCs w:val="20"/>
          <w:lang w:val="en-US" w:eastAsia="zh-CN"/>
        </w:rPr>
      </w:pPr>
      <w:bookmarkStart w:id="38" w:name="_Toc26240"/>
      <w:r>
        <w:rPr>
          <w:rFonts w:hint="eastAsia" w:ascii="Arial" w:hAnsi="Arial"/>
          <w:b/>
          <w:kern w:val="0"/>
          <w:sz w:val="32"/>
          <w:szCs w:val="20"/>
          <w:lang w:val="en-US" w:eastAsia="zh-CN"/>
        </w:rPr>
        <w:t>通行报警查询</w:t>
      </w:r>
      <w:bookmarkEnd w:id="38"/>
    </w:p>
    <w:tbl>
      <w:tblPr>
        <w:tblStyle w:val="72"/>
        <w:tblW w:w="8852" w:type="dxa"/>
        <w:tblInd w:w="392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3473"/>
        <w:gridCol w:w="3820"/>
      </w:tblGrid>
      <w:tr w14:paraId="6DCCCA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tblHeader/>
        </w:trPr>
        <w:tc>
          <w:tcPr>
            <w:tcW w:w="1559" w:type="dxa"/>
            <w:shd w:val="clear" w:color="auto" w:fill="FABF8F" w:themeFill="accent6" w:themeFillTint="99"/>
            <w:vAlign w:val="center"/>
          </w:tcPr>
          <w:p w14:paraId="19CF784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指令</w:t>
            </w:r>
          </w:p>
        </w:tc>
        <w:tc>
          <w:tcPr>
            <w:tcW w:w="3473" w:type="dxa"/>
            <w:shd w:val="clear" w:color="auto" w:fill="FABF8F" w:themeFill="accent6" w:themeFillTint="99"/>
            <w:vAlign w:val="center"/>
          </w:tcPr>
          <w:p w14:paraId="23A3B0C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发送</w:t>
            </w:r>
          </w:p>
        </w:tc>
        <w:tc>
          <w:tcPr>
            <w:tcW w:w="3820" w:type="dxa"/>
            <w:shd w:val="clear" w:color="auto" w:fill="FABF8F" w:themeFill="accent6" w:themeFillTint="99"/>
            <w:vAlign w:val="center"/>
          </w:tcPr>
          <w:p w14:paraId="4F4964C1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返回</w:t>
            </w:r>
          </w:p>
        </w:tc>
      </w:tr>
      <w:tr w14:paraId="3CEDF9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1559" w:type="dxa"/>
            <w:vAlign w:val="center"/>
          </w:tcPr>
          <w:p w14:paraId="24FAEA83">
            <w:pPr>
              <w:tabs>
                <w:tab w:val="left" w:pos="702"/>
              </w:tabs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通行状态查询</w:t>
            </w:r>
          </w:p>
        </w:tc>
        <w:tc>
          <w:tcPr>
            <w:tcW w:w="3473" w:type="dxa"/>
            <w:vAlign w:val="center"/>
          </w:tcPr>
          <w:p w14:paraId="3F603B80">
            <w:pPr>
              <w:tabs>
                <w:tab w:val="right" w:pos="318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>01 03 0F 1F 00 01 B6 D8</w:t>
            </w:r>
          </w:p>
        </w:tc>
        <w:tc>
          <w:tcPr>
            <w:tcW w:w="3820" w:type="dxa"/>
            <w:vAlign w:val="center"/>
          </w:tcPr>
          <w:p w14:paraId="4D5242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Courier New" w:hAnsi="Courier New" w:cs="Courier New"/>
                <w:b/>
                <w:bCs/>
                <w:color w:val="008000"/>
                <w:kern w:val="0"/>
                <w:sz w:val="22"/>
              </w:rPr>
              <w:t>0</w:t>
            </w:r>
            <w:r>
              <w:rPr>
                <w:rFonts w:hint="eastAsia" w:ascii="Courier New" w:hAnsi="Courier New" w:cs="Courier New"/>
                <w:b/>
                <w:bCs/>
                <w:color w:val="008000"/>
                <w:kern w:val="0"/>
                <w:sz w:val="22"/>
              </w:rPr>
              <w:t>1</w:t>
            </w:r>
            <w:r>
              <w:rPr>
                <w:rFonts w:ascii="Courier New" w:hAnsi="Courier New" w:cs="Courier New"/>
                <w:b/>
                <w:bCs/>
                <w:color w:val="008000"/>
                <w:kern w:val="0"/>
                <w:sz w:val="22"/>
              </w:rPr>
              <w:t xml:space="preserve"> 03 0</w:t>
            </w:r>
            <w:r>
              <w:rPr>
                <w:rFonts w:hint="eastAsia" w:ascii="Courier New" w:hAnsi="Courier New" w:cs="Courier New"/>
                <w:b/>
                <w:bCs/>
                <w:color w:val="008000"/>
                <w:kern w:val="0"/>
                <w:sz w:val="22"/>
              </w:rPr>
              <w:t>2</w:t>
            </w:r>
            <w:r>
              <w:rPr>
                <w:rFonts w:ascii="Courier New" w:hAnsi="Courier New" w:cs="Courier New"/>
                <w:b/>
                <w:bCs/>
                <w:color w:val="376092" w:themeColor="accent1" w:themeShade="BF"/>
                <w:kern w:val="0"/>
                <w:sz w:val="22"/>
              </w:rPr>
              <w:t xml:space="preserve"> </w:t>
            </w:r>
            <w:r>
              <w:rPr>
                <w:rFonts w:ascii="Courier New" w:hAnsi="Courier New" w:cs="Courier New"/>
                <w:b/>
                <w:bCs/>
                <w:color w:val="FF0000"/>
                <w:kern w:val="0"/>
                <w:sz w:val="22"/>
              </w:rPr>
              <w:t>x1 x2</w:t>
            </w:r>
            <w:r>
              <w:rPr>
                <w:rFonts w:hint="eastAsia" w:ascii="Courier New" w:hAnsi="Courier New" w:cs="Courier New"/>
                <w:b/>
                <w:bCs/>
                <w:color w:val="FF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ascii="Courier New" w:hAnsi="Courier New" w:cs="Courier New"/>
                <w:b/>
                <w:bCs/>
                <w:color w:val="376092" w:themeColor="accent1" w:themeShade="BF"/>
                <w:kern w:val="0"/>
                <w:sz w:val="22"/>
              </w:rPr>
              <w:t>C</w:t>
            </w:r>
            <w:r>
              <w:rPr>
                <w:rFonts w:hint="eastAsia" w:ascii="Courier New" w:hAnsi="Courier New" w:cs="Courier New"/>
                <w:b/>
                <w:bCs/>
                <w:color w:val="376092" w:themeColor="accent1" w:themeShade="BF"/>
                <w:kern w:val="0"/>
                <w:sz w:val="22"/>
              </w:rPr>
              <w:t>RC_L</w:t>
            </w:r>
            <w:r>
              <w:rPr>
                <w:rFonts w:ascii="Courier New" w:hAnsi="Courier New" w:cs="Courier New"/>
                <w:b/>
                <w:bCs/>
                <w:color w:val="376092" w:themeColor="accent1" w:themeShade="BF"/>
                <w:kern w:val="0"/>
                <w:sz w:val="22"/>
              </w:rPr>
              <w:t xml:space="preserve"> C</w:t>
            </w:r>
            <w:r>
              <w:rPr>
                <w:rFonts w:hint="eastAsia" w:ascii="Courier New" w:hAnsi="Courier New" w:cs="Courier New"/>
                <w:b/>
                <w:bCs/>
                <w:color w:val="376092" w:themeColor="accent1" w:themeShade="BF"/>
                <w:kern w:val="0"/>
                <w:sz w:val="22"/>
              </w:rPr>
              <w:t>RC_H</w:t>
            </w:r>
          </w:p>
        </w:tc>
      </w:tr>
      <w:tr w14:paraId="210B07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</w:trPr>
        <w:tc>
          <w:tcPr>
            <w:tcW w:w="8852" w:type="dxa"/>
            <w:gridSpan w:val="3"/>
            <w:vAlign w:val="center"/>
          </w:tcPr>
          <w:p w14:paraId="51B1A8FB">
            <w:pPr>
              <w:numPr>
                <w:ilvl w:val="0"/>
                <w:numId w:val="14"/>
              </w:numPr>
              <w:rPr>
                <w:rFonts w:ascii="Courier New" w:hAnsi="Courier New" w:cs="Courier New"/>
                <w:b/>
                <w:bCs/>
                <w:kern w:val="0"/>
                <w:lang w:val="zh-CN"/>
              </w:rPr>
            </w:pPr>
            <w:r>
              <w:rPr>
                <w:rFonts w:hint="eastAsia" w:ascii="Times New Roman" w:hAnsi="Times New Roman"/>
              </w:rPr>
              <w:t>返回的</w:t>
            </w:r>
            <w:r>
              <w:rPr>
                <w:rFonts w:hint="eastAsia" w:ascii="Times New Roman" w:hAnsi="Times New Roman"/>
                <w:color w:val="FF0000"/>
              </w:rPr>
              <w:t>x1 x2</w:t>
            </w:r>
            <w:r>
              <w:rPr>
                <w:rFonts w:hint="eastAsia" w:ascii="Times New Roman" w:hAnsi="Times New Roman"/>
              </w:rPr>
              <w:t>为该功能码的数据值，数据值对应如下：</w:t>
            </w:r>
          </w:p>
          <w:p w14:paraId="31D8AD21">
            <w:pPr>
              <w:ind w:firstLine="840" w:firstLineChars="400"/>
              <w:rPr>
                <w:rFonts w:hint="eastAsia" w:ascii="Times New Roman" w:hAnsi="Times New Roman"/>
                <w:color w:val="00000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bidi="ar"/>
              </w:rPr>
              <w:t>0：无报警</w:t>
            </w:r>
          </w:p>
          <w:p w14:paraId="0B9CDBA1">
            <w:pPr>
              <w:ind w:firstLine="420" w:firstLineChars="200"/>
              <w:rPr>
                <w:rFonts w:hint="eastAsia" w:ascii="Times New Roman" w:hAnsi="Times New Roman"/>
                <w:color w:val="00000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bidi="ar"/>
              </w:rPr>
              <w:t xml:space="preserve">    1：正向未刷卡闯闸</w:t>
            </w:r>
          </w:p>
          <w:p w14:paraId="2DF8C8CE">
            <w:pPr>
              <w:ind w:firstLine="420" w:firstLineChars="200"/>
              <w:rPr>
                <w:rFonts w:hint="eastAsia" w:ascii="Times New Roman" w:hAnsi="Times New Roman"/>
                <w:color w:val="00000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bidi="ar"/>
              </w:rPr>
              <w:t xml:space="preserve">    2：滞留报警</w:t>
            </w:r>
          </w:p>
          <w:p w14:paraId="1C5B8B98">
            <w:pPr>
              <w:ind w:firstLine="420" w:firstLineChars="200"/>
              <w:rPr>
                <w:rFonts w:hint="eastAsia" w:ascii="Times New Roman" w:hAnsi="Times New Roman"/>
                <w:color w:val="00000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bidi="ar"/>
              </w:rPr>
              <w:t xml:space="preserve">    3：反闯报警</w:t>
            </w:r>
          </w:p>
          <w:p w14:paraId="3441A90F">
            <w:pPr>
              <w:ind w:firstLine="420" w:firstLineChars="200"/>
              <w:rPr>
                <w:rFonts w:hint="eastAsia" w:ascii="Times New Roman" w:hAnsi="Times New Roman"/>
                <w:color w:val="00000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bidi="ar"/>
              </w:rPr>
              <w:t xml:space="preserve">    4：尾随报警</w:t>
            </w:r>
          </w:p>
          <w:p w14:paraId="60F52418">
            <w:pPr>
              <w:ind w:firstLine="420" w:firstLineChars="200"/>
              <w:rPr>
                <w:rFonts w:hint="eastAsia" w:ascii="Times New Roman" w:hAnsi="Times New Roman"/>
                <w:color w:val="00000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bidi="ar"/>
              </w:rPr>
              <w:t xml:space="preserve">    5：主从通讯异常</w:t>
            </w:r>
          </w:p>
          <w:p w14:paraId="30B2C80B">
            <w:pPr>
              <w:ind w:firstLine="420" w:firstLineChars="200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bidi="ar"/>
              </w:rPr>
              <w:t xml:space="preserve">    6：反向未刷卡闯闸</w:t>
            </w:r>
          </w:p>
        </w:tc>
      </w:tr>
    </w:tbl>
    <w:p w14:paraId="2AE184B7">
      <w:pPr>
        <w:pStyle w:val="31"/>
        <w:ind w:left="0"/>
      </w:pPr>
    </w:p>
    <w:p w14:paraId="6513F8AD">
      <w:pPr>
        <w:keepNext/>
        <w:keepLines/>
        <w:numPr>
          <w:ilvl w:val="1"/>
          <w:numId w:val="1"/>
        </w:numPr>
        <w:spacing w:before="260" w:after="260"/>
        <w:ind w:left="567" w:leftChars="0" w:firstLineChars="0"/>
        <w:jc w:val="left"/>
        <w:outlineLvl w:val="1"/>
        <w:rPr>
          <w:rFonts w:hint="eastAsia" w:ascii="Arial" w:hAnsi="Arial"/>
          <w:b/>
          <w:kern w:val="0"/>
          <w:sz w:val="32"/>
          <w:szCs w:val="20"/>
          <w:lang w:val="en-US" w:eastAsia="zh-CN"/>
        </w:rPr>
      </w:pPr>
      <w:bookmarkStart w:id="39" w:name="_Toc18414"/>
      <w:r>
        <w:rPr>
          <w:rFonts w:hint="eastAsia" w:ascii="Arial" w:hAnsi="Arial"/>
          <w:b/>
          <w:kern w:val="0"/>
          <w:sz w:val="32"/>
          <w:szCs w:val="20"/>
          <w:lang w:val="en-US" w:eastAsia="zh-CN"/>
        </w:rPr>
        <w:t>通行报警主动返回</w:t>
      </w:r>
      <w:bookmarkEnd w:id="39"/>
    </w:p>
    <w:tbl>
      <w:tblPr>
        <w:tblStyle w:val="73"/>
        <w:tblW w:w="6476" w:type="dxa"/>
        <w:tblInd w:w="3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4"/>
        <w:gridCol w:w="3402"/>
      </w:tblGrid>
      <w:tr w14:paraId="7D4156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3074" w:type="dxa"/>
            <w:shd w:val="clear" w:color="auto" w:fill="FABF8F"/>
            <w:vAlign w:val="center"/>
          </w:tcPr>
          <w:p w14:paraId="5A20B7A4">
            <w:pPr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实际通行状态</w:t>
            </w:r>
          </w:p>
        </w:tc>
        <w:tc>
          <w:tcPr>
            <w:tcW w:w="3402" w:type="dxa"/>
            <w:shd w:val="clear" w:color="auto" w:fill="FABF8F"/>
            <w:vAlign w:val="center"/>
          </w:tcPr>
          <w:p w14:paraId="505C876D">
            <w:pPr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返回指令内容</w:t>
            </w:r>
          </w:p>
        </w:tc>
      </w:tr>
      <w:tr w14:paraId="2EEBA6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4" w:type="dxa"/>
            <w:vAlign w:val="center"/>
          </w:tcPr>
          <w:p w14:paraId="2019A56B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刷卡后正常通行完成</w:t>
            </w:r>
          </w:p>
        </w:tc>
        <w:tc>
          <w:tcPr>
            <w:tcW w:w="3402" w:type="dxa"/>
          </w:tcPr>
          <w:p w14:paraId="2D8E9308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不返回</w:t>
            </w:r>
          </w:p>
        </w:tc>
      </w:tr>
      <w:tr w14:paraId="290BD6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4" w:type="dxa"/>
            <w:vAlign w:val="center"/>
          </w:tcPr>
          <w:p w14:paraId="163653DF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bidi="ar"/>
              </w:rPr>
              <w:t>正向未刷卡闯闸</w:t>
            </w:r>
          </w:p>
        </w:tc>
        <w:tc>
          <w:tcPr>
            <w:tcW w:w="3402" w:type="dxa"/>
          </w:tcPr>
          <w:p w14:paraId="00587CF1">
            <w:pPr>
              <w:jc w:val="left"/>
              <w:rPr>
                <w:rFonts w:ascii="Courier New" w:hAnsi="Courier New"/>
                <w:b/>
                <w:color w:val="008000"/>
                <w:sz w:val="22"/>
                <w:lang w:val="zh-CN"/>
              </w:rPr>
            </w:pP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09 05 00 00 </w:t>
            </w:r>
            <w:r>
              <w:rPr>
                <w:rFonts w:hint="eastAsia" w:ascii="Courier New" w:hAnsi="Courier New"/>
                <w:b/>
                <w:color w:val="FF0000"/>
                <w:sz w:val="22"/>
                <w:lang w:val="zh-CN"/>
              </w:rPr>
              <w:t>00 01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 0D 42 </w:t>
            </w:r>
          </w:p>
        </w:tc>
      </w:tr>
      <w:tr w14:paraId="6DFF7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4" w:type="dxa"/>
            <w:vAlign w:val="center"/>
          </w:tcPr>
          <w:p w14:paraId="1055315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滞留报警 </w:t>
            </w:r>
          </w:p>
        </w:tc>
        <w:tc>
          <w:tcPr>
            <w:tcW w:w="3402" w:type="dxa"/>
          </w:tcPr>
          <w:p w14:paraId="4164FB24">
            <w:pPr>
              <w:jc w:val="left"/>
              <w:rPr>
                <w:rFonts w:ascii="Courier New" w:hAnsi="Courier New"/>
                <w:b/>
                <w:color w:val="008000"/>
                <w:sz w:val="22"/>
              </w:rPr>
            </w:pP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09 05 00 00 </w:t>
            </w:r>
            <w:r>
              <w:rPr>
                <w:rFonts w:hint="eastAsia" w:ascii="Courier New" w:hAnsi="Courier New"/>
                <w:b/>
                <w:color w:val="FF0000"/>
                <w:sz w:val="22"/>
                <w:lang w:val="zh-CN"/>
              </w:rPr>
              <w:t>00 02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 4D 43 </w:t>
            </w:r>
          </w:p>
        </w:tc>
      </w:tr>
      <w:tr w14:paraId="5EEAF1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4" w:type="dxa"/>
            <w:vAlign w:val="center"/>
          </w:tcPr>
          <w:p w14:paraId="7C70D0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逆向报警</w:t>
            </w:r>
          </w:p>
        </w:tc>
        <w:tc>
          <w:tcPr>
            <w:tcW w:w="3402" w:type="dxa"/>
          </w:tcPr>
          <w:p w14:paraId="4BBDDBEF">
            <w:pPr>
              <w:jc w:val="left"/>
              <w:rPr>
                <w:rFonts w:ascii="Courier New" w:hAnsi="Courier New"/>
                <w:b/>
                <w:color w:val="008000"/>
                <w:sz w:val="22"/>
                <w:lang w:val="zh-CN"/>
              </w:rPr>
            </w:pP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09 05 00 00 </w:t>
            </w:r>
            <w:r>
              <w:rPr>
                <w:rFonts w:hint="eastAsia" w:ascii="Courier New" w:hAnsi="Courier New"/>
                <w:b/>
                <w:color w:val="FF0000"/>
                <w:sz w:val="22"/>
                <w:lang w:val="zh-CN"/>
              </w:rPr>
              <w:t>00 03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 8C 83 </w:t>
            </w:r>
          </w:p>
        </w:tc>
      </w:tr>
      <w:tr w14:paraId="3E3C0B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4" w:type="dxa"/>
            <w:vAlign w:val="center"/>
          </w:tcPr>
          <w:p w14:paraId="1BBFCE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尾随报警</w:t>
            </w:r>
          </w:p>
        </w:tc>
        <w:tc>
          <w:tcPr>
            <w:tcW w:w="3402" w:type="dxa"/>
          </w:tcPr>
          <w:p w14:paraId="6C007C7E">
            <w:pPr>
              <w:jc w:val="left"/>
              <w:rPr>
                <w:rFonts w:ascii="Courier New" w:hAnsi="Courier New"/>
                <w:b/>
                <w:color w:val="008000"/>
                <w:sz w:val="22"/>
                <w:lang w:val="zh-CN"/>
              </w:rPr>
            </w:pP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09 05 00 00 </w:t>
            </w:r>
            <w:r>
              <w:rPr>
                <w:rFonts w:hint="eastAsia" w:ascii="Courier New" w:hAnsi="Courier New"/>
                <w:b/>
                <w:color w:val="FF0000"/>
                <w:sz w:val="22"/>
                <w:lang w:val="zh-CN"/>
              </w:rPr>
              <w:t>00 04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 CD 41 </w:t>
            </w:r>
          </w:p>
        </w:tc>
      </w:tr>
      <w:tr w14:paraId="64F4D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4" w:type="dxa"/>
            <w:vAlign w:val="center"/>
          </w:tcPr>
          <w:p w14:paraId="2202FE8A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bidi="ar"/>
              </w:rPr>
              <w:t>主从通讯异常</w:t>
            </w:r>
          </w:p>
        </w:tc>
        <w:tc>
          <w:tcPr>
            <w:tcW w:w="3402" w:type="dxa"/>
          </w:tcPr>
          <w:p w14:paraId="502D628F">
            <w:pPr>
              <w:jc w:val="left"/>
              <w:rPr>
                <w:rFonts w:hint="default" w:ascii="Courier New" w:hAnsi="Courier New" w:eastAsia="宋体"/>
                <w:b/>
                <w:color w:val="008000"/>
                <w:sz w:val="22"/>
                <w:lang w:val="en-US" w:eastAsia="zh-CN"/>
              </w:rPr>
            </w:pP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09 05 00 00 </w:t>
            </w:r>
            <w:r>
              <w:rPr>
                <w:rFonts w:hint="eastAsia" w:ascii="Courier New" w:hAnsi="Courier New"/>
                <w:b/>
                <w:color w:val="FF0000"/>
                <w:sz w:val="22"/>
                <w:lang w:val="zh-CN"/>
              </w:rPr>
              <w:t>00 0</w:t>
            </w:r>
            <w:r>
              <w:rPr>
                <w:rFonts w:hint="eastAsia" w:ascii="Courier New" w:hAnsi="Courier New"/>
                <w:b/>
                <w:color w:val="FF0000"/>
                <w:sz w:val="22"/>
                <w:lang w:val="en-US" w:eastAsia="zh-CN"/>
              </w:rPr>
              <w:t xml:space="preserve">5 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en-US" w:eastAsia="zh-CN"/>
              </w:rPr>
              <w:t>0C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 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en-US" w:eastAsia="zh-CN"/>
              </w:rPr>
              <w:t>8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>1</w:t>
            </w:r>
          </w:p>
        </w:tc>
      </w:tr>
      <w:tr w14:paraId="70F1CC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4" w:type="dxa"/>
            <w:vAlign w:val="center"/>
          </w:tcPr>
          <w:p w14:paraId="542F5965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bidi="ar"/>
              </w:rPr>
              <w:t>反向未刷卡闯闸</w:t>
            </w:r>
          </w:p>
        </w:tc>
        <w:tc>
          <w:tcPr>
            <w:tcW w:w="3402" w:type="dxa"/>
          </w:tcPr>
          <w:p w14:paraId="3BB58F4B">
            <w:pPr>
              <w:jc w:val="left"/>
              <w:rPr>
                <w:rFonts w:hint="default" w:ascii="Courier New" w:hAnsi="Courier New" w:eastAsia="宋体"/>
                <w:b/>
                <w:color w:val="008000"/>
                <w:sz w:val="22"/>
                <w:lang w:val="en-US" w:eastAsia="zh-CN"/>
              </w:rPr>
            </w:pP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09 05 00 00 </w:t>
            </w:r>
            <w:r>
              <w:rPr>
                <w:rFonts w:hint="eastAsia" w:ascii="Courier New" w:hAnsi="Courier New"/>
                <w:b/>
                <w:color w:val="FF0000"/>
                <w:sz w:val="22"/>
                <w:lang w:val="zh-CN"/>
              </w:rPr>
              <w:t>00 0</w:t>
            </w:r>
            <w:r>
              <w:rPr>
                <w:rFonts w:hint="eastAsia" w:ascii="Courier New" w:hAnsi="Courier New"/>
                <w:b/>
                <w:color w:val="FF0000"/>
                <w:sz w:val="22"/>
                <w:lang w:val="en-US" w:eastAsia="zh-CN"/>
              </w:rPr>
              <w:t xml:space="preserve">6 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en-US" w:eastAsia="zh-CN"/>
              </w:rPr>
              <w:t>4C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 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en-US" w:eastAsia="zh-CN"/>
              </w:rPr>
              <w:t>80</w:t>
            </w:r>
          </w:p>
        </w:tc>
      </w:tr>
    </w:tbl>
    <w:p w14:paraId="716B6B5C">
      <w:pPr>
        <w:pStyle w:val="31"/>
        <w:ind w:left="0"/>
      </w:pPr>
    </w:p>
    <w:p w14:paraId="6D83E1DC">
      <w:pPr>
        <w:keepNext/>
        <w:keepLines/>
        <w:numPr>
          <w:ilvl w:val="1"/>
          <w:numId w:val="1"/>
        </w:numPr>
        <w:spacing w:before="260" w:after="260"/>
        <w:ind w:left="567" w:leftChars="0" w:firstLineChars="0"/>
        <w:jc w:val="left"/>
        <w:outlineLvl w:val="1"/>
        <w:rPr>
          <w:rFonts w:hint="eastAsia" w:ascii="Arial" w:hAnsi="Arial"/>
          <w:b/>
          <w:kern w:val="0"/>
          <w:sz w:val="32"/>
          <w:szCs w:val="20"/>
          <w:lang w:val="en-US" w:eastAsia="zh-CN"/>
        </w:rPr>
      </w:pPr>
      <w:bookmarkStart w:id="40" w:name="_Toc10566"/>
      <w:r>
        <w:rPr>
          <w:rFonts w:hint="eastAsia" w:ascii="Arial" w:hAnsi="Arial"/>
          <w:b/>
          <w:kern w:val="0"/>
          <w:sz w:val="32"/>
          <w:szCs w:val="20"/>
          <w:lang w:val="en-US" w:eastAsia="zh-CN"/>
        </w:rPr>
        <w:t>闸机门控状态查询</w:t>
      </w:r>
      <w:bookmarkEnd w:id="40"/>
    </w:p>
    <w:p w14:paraId="1F5CBEA7">
      <w:pPr>
        <w:pStyle w:val="31"/>
        <w:ind w:left="0" w:leftChars="0" w:firstLine="0" w:firstLineChars="0"/>
        <w:rPr>
          <w:rFonts w:hint="eastAsia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读取闸机</w:t>
      </w:r>
      <w:r>
        <w:rPr>
          <w:rFonts w:hint="eastAsia" w:ascii="Times New Roman" w:hAnsi="Times New Roman" w:cs="Times New Roman"/>
          <w:b/>
          <w:kern w:val="2"/>
          <w:sz w:val="24"/>
          <w:szCs w:val="24"/>
          <w:lang w:val="en-US" w:eastAsia="zh-CN" w:bidi="ar-SA"/>
        </w:rPr>
        <w:t>门控</w:t>
      </w:r>
      <w:r>
        <w:rPr>
          <w:rFonts w:hint="eastAsia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状态</w:t>
      </w:r>
    </w:p>
    <w:tbl>
      <w:tblPr>
        <w:tblStyle w:val="72"/>
        <w:tblW w:w="10069" w:type="dxa"/>
        <w:tblInd w:w="58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0"/>
        <w:gridCol w:w="4209"/>
        <w:gridCol w:w="3440"/>
      </w:tblGrid>
      <w:tr w14:paraId="00B189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tblHeader/>
        </w:trPr>
        <w:tc>
          <w:tcPr>
            <w:tcW w:w="2420" w:type="dxa"/>
            <w:shd w:val="clear" w:color="auto" w:fill="FABF8F" w:themeFill="accent6" w:themeFillTint="99"/>
            <w:vAlign w:val="center"/>
          </w:tcPr>
          <w:p w14:paraId="1FF55FA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指令</w:t>
            </w:r>
          </w:p>
        </w:tc>
        <w:tc>
          <w:tcPr>
            <w:tcW w:w="4209" w:type="dxa"/>
            <w:shd w:val="clear" w:color="auto" w:fill="FABF8F" w:themeFill="accent6" w:themeFillTint="99"/>
            <w:vAlign w:val="center"/>
          </w:tcPr>
          <w:p w14:paraId="68B1D3D2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发送</w:t>
            </w:r>
          </w:p>
        </w:tc>
        <w:tc>
          <w:tcPr>
            <w:tcW w:w="3440" w:type="dxa"/>
            <w:shd w:val="clear" w:color="auto" w:fill="FABF8F" w:themeFill="accent6" w:themeFillTint="99"/>
            <w:vAlign w:val="center"/>
          </w:tcPr>
          <w:p w14:paraId="57F76F79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返回</w:t>
            </w:r>
          </w:p>
        </w:tc>
      </w:tr>
      <w:tr w14:paraId="2E99F0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2420" w:type="dxa"/>
            <w:vAlign w:val="center"/>
          </w:tcPr>
          <w:p w14:paraId="422A5C16">
            <w:pPr>
              <w:tabs>
                <w:tab w:val="left" w:pos="702"/>
              </w:tabs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  <w:lang w:val="en-US" w:eastAsia="zh-CN"/>
              </w:rPr>
              <w:t>主驱动器</w:t>
            </w:r>
            <w:r>
              <w:rPr>
                <w:rFonts w:hint="eastAsia" w:ascii="Times New Roman" w:hAnsi="Times New Roman"/>
              </w:rPr>
              <w:t>通行状态查询</w:t>
            </w:r>
          </w:p>
        </w:tc>
        <w:tc>
          <w:tcPr>
            <w:tcW w:w="4209" w:type="dxa"/>
            <w:vAlign w:val="center"/>
          </w:tcPr>
          <w:p w14:paraId="4777F1D8">
            <w:pPr>
              <w:tabs>
                <w:tab w:val="right" w:pos="3186"/>
              </w:tabs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>0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en-US" w:eastAsia="zh-CN"/>
              </w:rPr>
              <w:t>1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 03 </w:t>
            </w:r>
            <w:r>
              <w:rPr>
                <w:rFonts w:hint="eastAsia" w:ascii="Courier New" w:hAnsi="Courier New"/>
                <w:b/>
                <w:color w:val="00B0F0"/>
                <w:sz w:val="22"/>
                <w:lang w:val="zh-CN"/>
              </w:rPr>
              <w:t>0</w:t>
            </w:r>
            <w:r>
              <w:rPr>
                <w:rFonts w:hint="eastAsia" w:ascii="Courier New" w:hAnsi="Courier New"/>
                <w:b/>
                <w:color w:val="00B0F0"/>
                <w:sz w:val="22"/>
                <w:lang w:val="en-US" w:eastAsia="zh-CN"/>
              </w:rPr>
              <w:t>7</w:t>
            </w:r>
            <w:r>
              <w:rPr>
                <w:rFonts w:hint="eastAsia" w:ascii="Courier New" w:hAnsi="Courier New"/>
                <w:b/>
                <w:color w:val="00B0F0"/>
                <w:sz w:val="22"/>
                <w:lang w:val="zh-CN"/>
              </w:rPr>
              <w:t xml:space="preserve"> 0</w:t>
            </w:r>
            <w:r>
              <w:rPr>
                <w:rFonts w:hint="eastAsia" w:ascii="Courier New" w:hAnsi="Courier New"/>
                <w:b/>
                <w:color w:val="00B0F0"/>
                <w:sz w:val="22"/>
                <w:lang w:val="en-US" w:eastAsia="zh-CN"/>
              </w:rPr>
              <w:t>C</w:t>
            </w:r>
            <w:r>
              <w:rPr>
                <w:rFonts w:hint="eastAsia" w:ascii="Courier New" w:hAnsi="Courier New"/>
                <w:b/>
                <w:color w:val="FF0000"/>
                <w:sz w:val="22"/>
                <w:lang w:val="en-US" w:eastAsia="zh-CN"/>
              </w:rPr>
              <w:t xml:space="preserve"> 00 01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 </w:t>
            </w:r>
            <w:r>
              <w:rPr>
                <w:rFonts w:ascii="Courier New" w:hAnsi="Courier New" w:cs="Courier New"/>
                <w:b/>
                <w:bCs/>
                <w:color w:val="376092" w:themeColor="accent1" w:themeShade="BF"/>
                <w:kern w:val="0"/>
                <w:sz w:val="22"/>
              </w:rPr>
              <w:t>C</w:t>
            </w:r>
            <w:r>
              <w:rPr>
                <w:rFonts w:hint="eastAsia" w:ascii="Courier New" w:hAnsi="Courier New" w:cs="Courier New"/>
                <w:b/>
                <w:bCs/>
                <w:color w:val="376092" w:themeColor="accent1" w:themeShade="BF"/>
                <w:kern w:val="0"/>
                <w:sz w:val="22"/>
              </w:rPr>
              <w:t>RC_L</w:t>
            </w:r>
            <w:r>
              <w:rPr>
                <w:rFonts w:ascii="Courier New" w:hAnsi="Courier New" w:cs="Courier New"/>
                <w:b/>
                <w:bCs/>
                <w:color w:val="376092" w:themeColor="accent1" w:themeShade="BF"/>
                <w:kern w:val="0"/>
                <w:sz w:val="22"/>
              </w:rPr>
              <w:t xml:space="preserve"> C</w:t>
            </w:r>
            <w:r>
              <w:rPr>
                <w:rFonts w:hint="eastAsia" w:ascii="Courier New" w:hAnsi="Courier New" w:cs="Courier New"/>
                <w:b/>
                <w:bCs/>
                <w:color w:val="376092" w:themeColor="accent1" w:themeShade="BF"/>
                <w:kern w:val="0"/>
                <w:sz w:val="22"/>
              </w:rPr>
              <w:t>RC_H</w:t>
            </w:r>
          </w:p>
        </w:tc>
        <w:tc>
          <w:tcPr>
            <w:tcW w:w="3440" w:type="dxa"/>
            <w:vAlign w:val="center"/>
          </w:tcPr>
          <w:p w14:paraId="4173BC2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Courier New" w:hAnsi="Courier New" w:cs="Courier New"/>
                <w:b/>
                <w:bCs/>
                <w:color w:val="008000"/>
                <w:kern w:val="0"/>
                <w:sz w:val="22"/>
              </w:rPr>
              <w:t>0</w:t>
            </w:r>
            <w:r>
              <w:rPr>
                <w:rFonts w:hint="eastAsia" w:ascii="Courier New" w:hAnsi="Courier New" w:cs="Courier New"/>
                <w:b/>
                <w:bCs/>
                <w:color w:val="008000"/>
                <w:kern w:val="0"/>
                <w:sz w:val="22"/>
              </w:rPr>
              <w:t>1</w:t>
            </w:r>
            <w:r>
              <w:rPr>
                <w:rFonts w:ascii="Courier New" w:hAnsi="Courier New" w:cs="Courier New"/>
                <w:b/>
                <w:bCs/>
                <w:color w:val="008000"/>
                <w:kern w:val="0"/>
                <w:sz w:val="22"/>
              </w:rPr>
              <w:t xml:space="preserve"> 03 0</w:t>
            </w:r>
            <w:r>
              <w:rPr>
                <w:rFonts w:hint="eastAsia" w:ascii="Courier New" w:hAnsi="Courier New" w:cs="Courier New"/>
                <w:b/>
                <w:bCs/>
                <w:color w:val="008000"/>
                <w:kern w:val="0"/>
                <w:sz w:val="22"/>
              </w:rPr>
              <w:t>2</w:t>
            </w:r>
            <w:r>
              <w:rPr>
                <w:rFonts w:ascii="Courier New" w:hAnsi="Courier New" w:cs="Courier New"/>
                <w:b/>
                <w:bCs/>
                <w:color w:val="376092" w:themeColor="accent1" w:themeShade="BF"/>
                <w:kern w:val="0"/>
                <w:sz w:val="22"/>
              </w:rPr>
              <w:t xml:space="preserve"> </w:t>
            </w:r>
            <w:r>
              <w:rPr>
                <w:rFonts w:hint="eastAsia" w:ascii="Courier New" w:hAnsi="Courier New" w:cs="Courier New"/>
                <w:b/>
                <w:bCs/>
                <w:color w:val="376092" w:themeColor="accent1" w:themeShade="BF"/>
                <w:kern w:val="0"/>
                <w:sz w:val="22"/>
                <w:lang w:val="en-US" w:eastAsia="zh-CN"/>
              </w:rPr>
              <w:t>00</w:t>
            </w:r>
            <w:r>
              <w:rPr>
                <w:rFonts w:ascii="Courier New" w:hAnsi="Courier New" w:cs="Courier New"/>
                <w:b/>
                <w:bCs/>
                <w:color w:val="FF0000"/>
                <w:kern w:val="0"/>
                <w:sz w:val="22"/>
              </w:rPr>
              <w:t xml:space="preserve"> </w:t>
            </w:r>
            <w:r>
              <w:rPr>
                <w:rFonts w:hint="eastAsia" w:ascii="Courier New" w:hAnsi="Courier New" w:cs="Courier New"/>
                <w:b/>
                <w:bCs/>
                <w:color w:val="FF0000"/>
                <w:kern w:val="0"/>
                <w:sz w:val="22"/>
                <w:lang w:val="en-US" w:eastAsia="zh-CN"/>
              </w:rPr>
              <w:t xml:space="preserve">XL </w:t>
            </w:r>
            <w:r>
              <w:rPr>
                <w:rFonts w:ascii="Courier New" w:hAnsi="Courier New" w:cs="Courier New"/>
                <w:b/>
                <w:bCs/>
                <w:color w:val="376092" w:themeColor="accent1" w:themeShade="BF"/>
                <w:kern w:val="0"/>
                <w:sz w:val="22"/>
              </w:rPr>
              <w:t>C</w:t>
            </w:r>
            <w:r>
              <w:rPr>
                <w:rFonts w:hint="eastAsia" w:ascii="Courier New" w:hAnsi="Courier New" w:cs="Courier New"/>
                <w:b/>
                <w:bCs/>
                <w:color w:val="376092" w:themeColor="accent1" w:themeShade="BF"/>
                <w:kern w:val="0"/>
                <w:sz w:val="22"/>
              </w:rPr>
              <w:t>RC_L</w:t>
            </w:r>
            <w:r>
              <w:rPr>
                <w:rFonts w:ascii="Courier New" w:hAnsi="Courier New" w:cs="Courier New"/>
                <w:b/>
                <w:bCs/>
                <w:color w:val="376092" w:themeColor="accent1" w:themeShade="BF"/>
                <w:kern w:val="0"/>
                <w:sz w:val="22"/>
              </w:rPr>
              <w:t xml:space="preserve"> C</w:t>
            </w:r>
            <w:r>
              <w:rPr>
                <w:rFonts w:hint="eastAsia" w:ascii="Courier New" w:hAnsi="Courier New" w:cs="Courier New"/>
                <w:b/>
                <w:bCs/>
                <w:color w:val="376092" w:themeColor="accent1" w:themeShade="BF"/>
                <w:kern w:val="0"/>
                <w:sz w:val="22"/>
              </w:rPr>
              <w:t>RC_H</w:t>
            </w:r>
          </w:p>
        </w:tc>
      </w:tr>
      <w:tr w14:paraId="15D8DB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2420" w:type="dxa"/>
            <w:vAlign w:val="center"/>
          </w:tcPr>
          <w:p w14:paraId="0E4520CD">
            <w:pPr>
              <w:tabs>
                <w:tab w:val="left" w:pos="702"/>
              </w:tabs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从驱动器</w:t>
            </w:r>
            <w:r>
              <w:rPr>
                <w:rFonts w:hint="eastAsia" w:ascii="Times New Roman" w:hAnsi="Times New Roman"/>
              </w:rPr>
              <w:t>通行状态查询</w:t>
            </w:r>
          </w:p>
        </w:tc>
        <w:tc>
          <w:tcPr>
            <w:tcW w:w="4209" w:type="dxa"/>
            <w:vAlign w:val="center"/>
          </w:tcPr>
          <w:p w14:paraId="0281A0AF">
            <w:pPr>
              <w:tabs>
                <w:tab w:val="right" w:pos="3186"/>
              </w:tabs>
              <w:jc w:val="center"/>
              <w:rPr>
                <w:rFonts w:hint="default" w:ascii="Courier New" w:hAnsi="Courier New" w:eastAsia="宋体"/>
                <w:b/>
                <w:color w:val="008000"/>
                <w:sz w:val="22"/>
                <w:lang w:val="en-US" w:eastAsia="zh-CN"/>
              </w:rPr>
            </w:pP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>0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en-US" w:eastAsia="zh-CN"/>
              </w:rPr>
              <w:t>2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 03 </w:t>
            </w:r>
            <w:r>
              <w:rPr>
                <w:rFonts w:hint="eastAsia" w:ascii="Courier New" w:hAnsi="Courier New"/>
                <w:b/>
                <w:color w:val="00B0F0"/>
                <w:sz w:val="22"/>
                <w:lang w:val="zh-CN"/>
              </w:rPr>
              <w:t>0</w:t>
            </w:r>
            <w:r>
              <w:rPr>
                <w:rFonts w:hint="eastAsia" w:ascii="Courier New" w:hAnsi="Courier New"/>
                <w:b/>
                <w:color w:val="00B0F0"/>
                <w:sz w:val="22"/>
                <w:lang w:val="en-US" w:eastAsia="zh-CN"/>
              </w:rPr>
              <w:t>7</w:t>
            </w:r>
            <w:r>
              <w:rPr>
                <w:rFonts w:hint="eastAsia" w:ascii="Courier New" w:hAnsi="Courier New"/>
                <w:b/>
                <w:color w:val="00B0F0"/>
                <w:sz w:val="22"/>
                <w:lang w:val="zh-CN"/>
              </w:rPr>
              <w:t xml:space="preserve"> </w:t>
            </w:r>
            <w:r>
              <w:rPr>
                <w:rFonts w:hint="eastAsia" w:ascii="Courier New" w:hAnsi="Courier New"/>
                <w:b/>
                <w:color w:val="00B0F0"/>
                <w:sz w:val="22"/>
                <w:lang w:val="en-US" w:eastAsia="zh-CN"/>
              </w:rPr>
              <w:t>0C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 </w:t>
            </w:r>
            <w:r>
              <w:rPr>
                <w:rFonts w:hint="eastAsia" w:ascii="Courier New" w:hAnsi="Courier New"/>
                <w:b/>
                <w:color w:val="FF0000"/>
                <w:sz w:val="22"/>
                <w:lang w:val="zh-CN"/>
              </w:rPr>
              <w:t>00 01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 </w:t>
            </w:r>
            <w:r>
              <w:rPr>
                <w:rFonts w:ascii="Courier New" w:hAnsi="Courier New" w:cs="Courier New"/>
                <w:b/>
                <w:bCs/>
                <w:color w:val="376092" w:themeColor="accent1" w:themeShade="BF"/>
                <w:kern w:val="0"/>
                <w:sz w:val="22"/>
              </w:rPr>
              <w:t>C</w:t>
            </w:r>
            <w:r>
              <w:rPr>
                <w:rFonts w:hint="eastAsia" w:ascii="Courier New" w:hAnsi="Courier New" w:cs="Courier New"/>
                <w:b/>
                <w:bCs/>
                <w:color w:val="376092" w:themeColor="accent1" w:themeShade="BF"/>
                <w:kern w:val="0"/>
                <w:sz w:val="22"/>
              </w:rPr>
              <w:t>RC_L</w:t>
            </w:r>
            <w:r>
              <w:rPr>
                <w:rFonts w:ascii="Courier New" w:hAnsi="Courier New" w:cs="Courier New"/>
                <w:b/>
                <w:bCs/>
                <w:color w:val="376092" w:themeColor="accent1" w:themeShade="BF"/>
                <w:kern w:val="0"/>
                <w:sz w:val="22"/>
              </w:rPr>
              <w:t xml:space="preserve"> C</w:t>
            </w:r>
            <w:r>
              <w:rPr>
                <w:rFonts w:hint="eastAsia" w:ascii="Courier New" w:hAnsi="Courier New" w:cs="Courier New"/>
                <w:b/>
                <w:bCs/>
                <w:color w:val="376092" w:themeColor="accent1" w:themeShade="BF"/>
                <w:kern w:val="0"/>
                <w:sz w:val="22"/>
              </w:rPr>
              <w:t>RC_H</w:t>
            </w:r>
          </w:p>
        </w:tc>
        <w:tc>
          <w:tcPr>
            <w:tcW w:w="3440" w:type="dxa"/>
            <w:vAlign w:val="center"/>
          </w:tcPr>
          <w:p w14:paraId="237EAD65">
            <w:pPr>
              <w:jc w:val="center"/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</w:pPr>
            <w:r>
              <w:rPr>
                <w:rFonts w:ascii="Courier New" w:hAnsi="Courier New" w:cs="Courier New"/>
                <w:b/>
                <w:bCs/>
                <w:color w:val="008000"/>
                <w:kern w:val="0"/>
                <w:sz w:val="22"/>
              </w:rPr>
              <w:t>0</w:t>
            </w:r>
            <w:r>
              <w:rPr>
                <w:rFonts w:hint="eastAsia" w:ascii="Courier New" w:hAnsi="Courier New" w:cs="Courier New"/>
                <w:b/>
                <w:bCs/>
                <w:color w:val="008000"/>
                <w:kern w:val="0"/>
                <w:sz w:val="22"/>
                <w:lang w:val="en-US" w:eastAsia="zh-CN"/>
              </w:rPr>
              <w:t>2</w:t>
            </w:r>
            <w:r>
              <w:rPr>
                <w:rFonts w:ascii="Courier New" w:hAnsi="Courier New" w:cs="Courier New"/>
                <w:b/>
                <w:bCs/>
                <w:color w:val="008000"/>
                <w:kern w:val="0"/>
                <w:sz w:val="22"/>
              </w:rPr>
              <w:t xml:space="preserve"> 03 0</w:t>
            </w:r>
            <w:r>
              <w:rPr>
                <w:rFonts w:hint="eastAsia" w:ascii="Courier New" w:hAnsi="Courier New" w:cs="Courier New"/>
                <w:b/>
                <w:bCs/>
                <w:color w:val="008000"/>
                <w:kern w:val="0"/>
                <w:sz w:val="22"/>
              </w:rPr>
              <w:t>2</w:t>
            </w:r>
            <w:r>
              <w:rPr>
                <w:rFonts w:ascii="Courier New" w:hAnsi="Courier New" w:cs="Courier New"/>
                <w:b/>
                <w:bCs/>
                <w:color w:val="376092" w:themeColor="accent1" w:themeShade="BF"/>
                <w:kern w:val="0"/>
                <w:sz w:val="22"/>
              </w:rPr>
              <w:t xml:space="preserve"> </w:t>
            </w:r>
            <w:r>
              <w:rPr>
                <w:rFonts w:hint="eastAsia" w:ascii="Courier New" w:hAnsi="Courier New" w:cs="Courier New"/>
                <w:b/>
                <w:bCs/>
                <w:color w:val="376092" w:themeColor="accent1" w:themeShade="BF"/>
                <w:kern w:val="0"/>
                <w:sz w:val="22"/>
                <w:lang w:val="en-US" w:eastAsia="zh-CN"/>
              </w:rPr>
              <w:t>00</w:t>
            </w:r>
            <w:r>
              <w:rPr>
                <w:rFonts w:ascii="Courier New" w:hAnsi="Courier New" w:cs="Courier New"/>
                <w:b/>
                <w:bCs/>
                <w:color w:val="FF0000"/>
                <w:kern w:val="0"/>
                <w:sz w:val="22"/>
              </w:rPr>
              <w:t xml:space="preserve"> </w:t>
            </w:r>
            <w:r>
              <w:rPr>
                <w:rFonts w:hint="eastAsia" w:ascii="Courier New" w:hAnsi="Courier New" w:cs="Courier New"/>
                <w:b/>
                <w:bCs/>
                <w:color w:val="FF0000"/>
                <w:kern w:val="0"/>
                <w:sz w:val="22"/>
                <w:lang w:val="en-US" w:eastAsia="zh-CN"/>
              </w:rPr>
              <w:t xml:space="preserve">XL </w:t>
            </w:r>
            <w:r>
              <w:rPr>
                <w:rFonts w:ascii="Courier New" w:hAnsi="Courier New" w:cs="Courier New"/>
                <w:b/>
                <w:bCs/>
                <w:color w:val="376092" w:themeColor="accent1" w:themeShade="BF"/>
                <w:kern w:val="0"/>
                <w:sz w:val="22"/>
              </w:rPr>
              <w:t>C</w:t>
            </w:r>
            <w:r>
              <w:rPr>
                <w:rFonts w:hint="eastAsia" w:ascii="Courier New" w:hAnsi="Courier New" w:cs="Courier New"/>
                <w:b/>
                <w:bCs/>
                <w:color w:val="376092" w:themeColor="accent1" w:themeShade="BF"/>
                <w:kern w:val="0"/>
                <w:sz w:val="22"/>
              </w:rPr>
              <w:t>RC_L</w:t>
            </w:r>
            <w:r>
              <w:rPr>
                <w:rFonts w:ascii="Courier New" w:hAnsi="Courier New" w:cs="Courier New"/>
                <w:b/>
                <w:bCs/>
                <w:color w:val="376092" w:themeColor="accent1" w:themeShade="BF"/>
                <w:kern w:val="0"/>
                <w:sz w:val="22"/>
              </w:rPr>
              <w:t xml:space="preserve"> C</w:t>
            </w:r>
            <w:r>
              <w:rPr>
                <w:rFonts w:hint="eastAsia" w:ascii="Courier New" w:hAnsi="Courier New" w:cs="Courier New"/>
                <w:b/>
                <w:bCs/>
                <w:color w:val="376092" w:themeColor="accent1" w:themeShade="BF"/>
                <w:kern w:val="0"/>
                <w:sz w:val="22"/>
              </w:rPr>
              <w:t>RC_H</w:t>
            </w:r>
          </w:p>
        </w:tc>
      </w:tr>
      <w:tr w14:paraId="316607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</w:trPr>
        <w:tc>
          <w:tcPr>
            <w:tcW w:w="10069" w:type="dxa"/>
            <w:gridSpan w:val="3"/>
            <w:vAlign w:val="center"/>
          </w:tcPr>
          <w:p w14:paraId="35F01209">
            <w:pPr>
              <w:numPr>
                <w:ilvl w:val="0"/>
                <w:numId w:val="14"/>
              </w:numPr>
              <w:rPr>
                <w:rFonts w:ascii="Courier New" w:hAnsi="Courier New" w:cs="Courier New"/>
                <w:b/>
                <w:bCs/>
                <w:kern w:val="0"/>
                <w:lang w:val="zh-CN"/>
              </w:rPr>
            </w:pPr>
            <w:r>
              <w:rPr>
                <w:rFonts w:hint="eastAsia" w:ascii="Times New Roman" w:hAnsi="Times New Roman"/>
              </w:rPr>
              <w:t>返回的</w:t>
            </w:r>
            <w:r>
              <w:rPr>
                <w:rFonts w:hint="eastAsia"/>
                <w:color w:val="FF0000"/>
                <w:lang w:val="en-US" w:eastAsia="zh-CN"/>
              </w:rPr>
              <w:t>XL</w:t>
            </w:r>
            <w:r>
              <w:rPr>
                <w:rFonts w:hint="eastAsia" w:ascii="Times New Roman" w:hAnsi="Times New Roman"/>
              </w:rPr>
              <w:t>为该功能码的数据值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十六进制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 w:ascii="Times New Roman" w:hAnsi="Times New Roman"/>
              </w:rPr>
              <w:t>，数据值对应如下：</w:t>
            </w:r>
          </w:p>
          <w:tbl>
            <w:tblPr>
              <w:tblStyle w:val="65"/>
              <w:tblW w:w="0" w:type="auto"/>
              <w:tblInd w:w="56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93"/>
              <w:gridCol w:w="2268"/>
              <w:gridCol w:w="1134"/>
              <w:gridCol w:w="2268"/>
            </w:tblGrid>
            <w:tr w14:paraId="3EE7EE0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93" w:type="dxa"/>
                  <w:shd w:val="clear" w:color="auto" w:fill="FABF8F" w:themeFill="accent6" w:themeFillTint="99"/>
                </w:tcPr>
                <w:p w14:paraId="234F6F76">
                  <w:pPr>
                    <w:jc w:val="center"/>
                    <w:rPr>
                      <w:rFonts w:hint="default" w:ascii="Times New Roman" w:hAnsi="Times New Roman" w:eastAsia="宋体"/>
                      <w:b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lang w:val="en-US" w:eastAsia="zh-CN"/>
                    </w:rPr>
                    <w:t>数据值</w:t>
                  </w:r>
                </w:p>
              </w:tc>
              <w:tc>
                <w:tcPr>
                  <w:tcW w:w="2268" w:type="dxa"/>
                  <w:shd w:val="clear" w:color="auto" w:fill="FABF8F" w:themeFill="accent6" w:themeFillTint="99"/>
                </w:tcPr>
                <w:p w14:paraId="3750E360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状态信息</w:t>
                  </w:r>
                </w:p>
              </w:tc>
              <w:tc>
                <w:tcPr>
                  <w:tcW w:w="1134" w:type="dxa"/>
                  <w:shd w:val="clear" w:color="auto" w:fill="FABF8F" w:themeFill="accent6" w:themeFillTint="99"/>
                </w:tcPr>
                <w:p w14:paraId="6DD0457A">
                  <w:pPr>
                    <w:jc w:val="center"/>
                    <w:rPr>
                      <w:rFonts w:hint="default" w:ascii="Times New Roman" w:hAnsi="Times New Roman" w:eastAsia="宋体"/>
                      <w:b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lang w:val="en-US" w:eastAsia="zh-CN"/>
                    </w:rPr>
                    <w:t>数据值</w:t>
                  </w:r>
                </w:p>
              </w:tc>
              <w:tc>
                <w:tcPr>
                  <w:tcW w:w="2268" w:type="dxa"/>
                  <w:shd w:val="clear" w:color="auto" w:fill="FABF8F" w:themeFill="accent6" w:themeFillTint="99"/>
                </w:tcPr>
                <w:p w14:paraId="653F2220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状态信息</w:t>
                  </w:r>
                </w:p>
              </w:tc>
            </w:tr>
            <w:tr w14:paraId="3AE9D1A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93" w:type="dxa"/>
                </w:tcPr>
                <w:p w14:paraId="457FBF96">
                  <w:pPr>
                    <w:jc w:val="center"/>
                    <w:rPr>
                      <w:rFonts w:ascii="Times New Roman" w:hAnsi="Times New Roman" w:eastAsiaTheme="majorEastAsia"/>
                      <w:bCs/>
                      <w:szCs w:val="21"/>
                    </w:rPr>
                  </w:pPr>
                  <w:r>
                    <w:rPr>
                      <w:rFonts w:ascii="Times New Roman" w:hAnsi="Times New Roman" w:eastAsiaTheme="majorEastAsia"/>
                      <w:bCs/>
                      <w:szCs w:val="21"/>
                    </w:rPr>
                    <w:t>00</w:t>
                  </w:r>
                </w:p>
              </w:tc>
              <w:tc>
                <w:tcPr>
                  <w:tcW w:w="2268" w:type="dxa"/>
                </w:tcPr>
                <w:p w14:paraId="4D9C9F7F">
                  <w:pPr>
                    <w:jc w:val="center"/>
                    <w:rPr>
                      <w:rFonts w:ascii="Times New Roman" w:hAnsi="Times New Roman" w:eastAsiaTheme="majorEastAsia"/>
                      <w:bCs/>
                    </w:rPr>
                  </w:pPr>
                  <w:r>
                    <w:rPr>
                      <w:rFonts w:ascii="Times New Roman" w:hAnsi="Times New Roman" w:eastAsiaTheme="majorEastAsia"/>
                      <w:bCs/>
                    </w:rPr>
                    <w:t>电机失能中</w:t>
                  </w:r>
                </w:p>
              </w:tc>
              <w:tc>
                <w:tcPr>
                  <w:tcW w:w="1134" w:type="dxa"/>
                </w:tcPr>
                <w:p w14:paraId="0C90BFC2">
                  <w:pPr>
                    <w:jc w:val="center"/>
                    <w:rPr>
                      <w:rFonts w:ascii="Times New Roman" w:hAnsi="Times New Roman" w:eastAsiaTheme="majorEastAsia"/>
                      <w:bCs/>
                    </w:rPr>
                  </w:pPr>
                  <w:r>
                    <w:rPr>
                      <w:rFonts w:hint="eastAsia" w:eastAsiaTheme="majorEastAsia"/>
                      <w:bCs/>
                      <w:lang w:val="en-US" w:eastAsia="zh-CN"/>
                    </w:rPr>
                    <w:t>0</w:t>
                  </w:r>
                  <w:r>
                    <w:rPr>
                      <w:rFonts w:hint="eastAsia" w:ascii="Times New Roman" w:hAnsi="Times New Roman" w:eastAsiaTheme="majorEastAsia"/>
                      <w:bCs/>
                      <w:lang w:val="en-US" w:eastAsia="zh-CN"/>
                    </w:rPr>
                    <w:t>A</w:t>
                  </w:r>
                </w:p>
              </w:tc>
              <w:tc>
                <w:tcPr>
                  <w:tcW w:w="2268" w:type="dxa"/>
                </w:tcPr>
                <w:p w14:paraId="2711E1ED">
                  <w:pPr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停机强推</w:t>
                  </w:r>
                </w:p>
              </w:tc>
            </w:tr>
            <w:tr w14:paraId="61065CD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93" w:type="dxa"/>
                </w:tcPr>
                <w:p w14:paraId="341DA90B">
                  <w:pPr>
                    <w:jc w:val="center"/>
                    <w:rPr>
                      <w:rFonts w:ascii="Times New Roman" w:hAnsi="Times New Roman" w:eastAsiaTheme="majorEastAsia"/>
                      <w:bCs/>
                      <w:szCs w:val="21"/>
                      <w:highlight w:val="none"/>
                    </w:rPr>
                  </w:pPr>
                  <w:r>
                    <w:rPr>
                      <w:rFonts w:ascii="Times New Roman" w:hAnsi="Times New Roman" w:eastAsiaTheme="majorEastAsia"/>
                      <w:bCs/>
                      <w:szCs w:val="21"/>
                      <w:highlight w:val="none"/>
                    </w:rPr>
                    <w:t>01</w:t>
                  </w:r>
                </w:p>
              </w:tc>
              <w:tc>
                <w:tcPr>
                  <w:tcW w:w="2268" w:type="dxa"/>
                </w:tcPr>
                <w:p w14:paraId="412DD777">
                  <w:pPr>
                    <w:jc w:val="center"/>
                    <w:rPr>
                      <w:rFonts w:ascii="Times New Roman" w:hAnsi="Times New Roman" w:eastAsiaTheme="majorEastAsia"/>
                      <w:bCs/>
                      <w:highlight w:val="none"/>
                    </w:rPr>
                  </w:pPr>
                  <w:r>
                    <w:rPr>
                      <w:rFonts w:ascii="Times New Roman" w:hAnsi="Times New Roman" w:eastAsiaTheme="majorEastAsia"/>
                      <w:bCs/>
                      <w:highlight w:val="none"/>
                    </w:rPr>
                    <w:t>找零点中</w:t>
                  </w:r>
                </w:p>
              </w:tc>
              <w:tc>
                <w:tcPr>
                  <w:tcW w:w="1134" w:type="dxa"/>
                </w:tcPr>
                <w:p w14:paraId="532942D9">
                  <w:pPr>
                    <w:jc w:val="center"/>
                    <w:rPr>
                      <w:rFonts w:hint="default" w:ascii="Times New Roman" w:hAnsi="Times New Roman" w:eastAsiaTheme="majorEastAsia"/>
                      <w:bCs/>
                      <w:lang w:val="en-US" w:eastAsia="zh-CN"/>
                    </w:rPr>
                  </w:pPr>
                  <w:r>
                    <w:rPr>
                      <w:rFonts w:hint="eastAsia" w:eastAsiaTheme="majorEastAsia"/>
                      <w:bCs/>
                      <w:lang w:val="en-US" w:eastAsia="zh-CN"/>
                    </w:rPr>
                    <w:t>0C</w:t>
                  </w:r>
                </w:p>
              </w:tc>
              <w:tc>
                <w:tcPr>
                  <w:tcW w:w="2268" w:type="dxa"/>
                </w:tcPr>
                <w:p w14:paraId="079375DD">
                  <w:pPr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急停中</w:t>
                  </w:r>
                </w:p>
              </w:tc>
            </w:tr>
            <w:tr w14:paraId="48BD82F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93" w:type="dxa"/>
                </w:tcPr>
                <w:p w14:paraId="772842DA">
                  <w:pPr>
                    <w:jc w:val="center"/>
                    <w:rPr>
                      <w:rFonts w:ascii="Times New Roman" w:hAnsi="Times New Roman" w:eastAsiaTheme="majorEastAsia"/>
                      <w:bCs/>
                      <w:szCs w:val="21"/>
                    </w:rPr>
                  </w:pPr>
                  <w:r>
                    <w:rPr>
                      <w:rFonts w:ascii="Times New Roman" w:hAnsi="Times New Roman" w:eastAsiaTheme="majorEastAsia"/>
                      <w:bCs/>
                      <w:szCs w:val="21"/>
                    </w:rPr>
                    <w:t>02</w:t>
                  </w:r>
                </w:p>
              </w:tc>
              <w:tc>
                <w:tcPr>
                  <w:tcW w:w="2268" w:type="dxa"/>
                </w:tcPr>
                <w:p w14:paraId="3B37793C">
                  <w:pPr>
                    <w:jc w:val="center"/>
                    <w:rPr>
                      <w:rFonts w:ascii="Times New Roman" w:hAnsi="Times New Roman" w:eastAsiaTheme="majorEastAsia"/>
                      <w:bCs/>
                    </w:rPr>
                  </w:pPr>
                  <w:r>
                    <w:rPr>
                      <w:rFonts w:ascii="Times New Roman" w:hAnsi="Times New Roman" w:eastAsiaTheme="majorEastAsia"/>
                      <w:bCs/>
                    </w:rPr>
                    <w:t>正向开门中</w:t>
                  </w:r>
                </w:p>
              </w:tc>
              <w:tc>
                <w:tcPr>
                  <w:tcW w:w="1134" w:type="dxa"/>
                </w:tcPr>
                <w:p w14:paraId="27F254D3">
                  <w:pPr>
                    <w:jc w:val="center"/>
                    <w:rPr>
                      <w:rFonts w:hint="default" w:ascii="Times New Roman" w:hAnsi="Times New Roman" w:eastAsiaTheme="majorEastAsia"/>
                      <w:bCs/>
                      <w:lang w:val="en-US" w:eastAsia="zh-CN"/>
                    </w:rPr>
                  </w:pPr>
                  <w:r>
                    <w:rPr>
                      <w:rFonts w:hint="eastAsia" w:eastAsiaTheme="majorEastAsia"/>
                      <w:bCs/>
                      <w:lang w:val="en-US" w:eastAsia="zh-CN"/>
                    </w:rPr>
                    <w:t>0D</w:t>
                  </w:r>
                </w:p>
              </w:tc>
              <w:tc>
                <w:tcPr>
                  <w:tcW w:w="2268" w:type="dxa"/>
                </w:tcPr>
                <w:p w14:paraId="005C876A">
                  <w:pPr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主从等待超时</w:t>
                  </w:r>
                </w:p>
              </w:tc>
            </w:tr>
            <w:tr w14:paraId="2046AA7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93" w:type="dxa"/>
                </w:tcPr>
                <w:p w14:paraId="192E3F26">
                  <w:pPr>
                    <w:jc w:val="center"/>
                    <w:rPr>
                      <w:rFonts w:ascii="Times New Roman" w:hAnsi="Times New Roman" w:eastAsiaTheme="majorEastAsia"/>
                      <w:bCs/>
                      <w:szCs w:val="21"/>
                    </w:rPr>
                  </w:pPr>
                  <w:r>
                    <w:rPr>
                      <w:rFonts w:ascii="Times New Roman" w:hAnsi="Times New Roman" w:eastAsiaTheme="majorEastAsia"/>
                      <w:bCs/>
                      <w:szCs w:val="21"/>
                    </w:rPr>
                    <w:t>03</w:t>
                  </w:r>
                </w:p>
              </w:tc>
              <w:tc>
                <w:tcPr>
                  <w:tcW w:w="2268" w:type="dxa"/>
                </w:tcPr>
                <w:p w14:paraId="45133D3D">
                  <w:pPr>
                    <w:jc w:val="center"/>
                    <w:rPr>
                      <w:rFonts w:ascii="Times New Roman" w:hAnsi="Times New Roman" w:eastAsiaTheme="majorEastAsia"/>
                      <w:bCs/>
                    </w:rPr>
                  </w:pPr>
                  <w:r>
                    <w:rPr>
                      <w:rFonts w:ascii="Times New Roman" w:hAnsi="Times New Roman" w:eastAsiaTheme="majorEastAsia"/>
                      <w:bCs/>
                    </w:rPr>
                    <w:t>反向开门中</w:t>
                  </w:r>
                </w:p>
              </w:tc>
              <w:tc>
                <w:tcPr>
                  <w:tcW w:w="1134" w:type="dxa"/>
                </w:tcPr>
                <w:p w14:paraId="7F6398AC">
                  <w:pPr>
                    <w:jc w:val="center"/>
                    <w:rPr>
                      <w:rFonts w:hint="default" w:ascii="Times New Roman" w:hAnsi="Times New Roman" w:eastAsiaTheme="majorEastAsia"/>
                      <w:bCs/>
                      <w:lang w:val="en-US" w:eastAsia="zh-CN"/>
                    </w:rPr>
                  </w:pPr>
                  <w:r>
                    <w:rPr>
                      <w:rFonts w:hint="eastAsia" w:eastAsiaTheme="majorEastAsia"/>
                      <w:bCs/>
                      <w:lang w:val="en-US" w:eastAsia="zh-CN"/>
                    </w:rPr>
                    <w:t>0E</w:t>
                  </w:r>
                </w:p>
              </w:tc>
              <w:tc>
                <w:tcPr>
                  <w:tcW w:w="2268" w:type="dxa"/>
                </w:tcPr>
                <w:p w14:paraId="03625DFA">
                  <w:pPr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对轴运行阻挡</w:t>
                  </w:r>
                </w:p>
              </w:tc>
            </w:tr>
            <w:tr w14:paraId="5E09070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93" w:type="dxa"/>
                </w:tcPr>
                <w:p w14:paraId="6A9CE7B2">
                  <w:pPr>
                    <w:jc w:val="center"/>
                    <w:rPr>
                      <w:rFonts w:ascii="Times New Roman" w:hAnsi="Times New Roman" w:eastAsiaTheme="majorEastAsia"/>
                      <w:bCs/>
                      <w:szCs w:val="21"/>
                    </w:rPr>
                  </w:pPr>
                  <w:r>
                    <w:rPr>
                      <w:rFonts w:ascii="Times New Roman" w:hAnsi="Times New Roman" w:eastAsiaTheme="majorEastAsia"/>
                      <w:bCs/>
                      <w:szCs w:val="21"/>
                    </w:rPr>
                    <w:t>04</w:t>
                  </w:r>
                </w:p>
              </w:tc>
              <w:tc>
                <w:tcPr>
                  <w:tcW w:w="2268" w:type="dxa"/>
                </w:tcPr>
                <w:p w14:paraId="404C6CFA">
                  <w:pPr>
                    <w:jc w:val="center"/>
                    <w:rPr>
                      <w:rFonts w:ascii="Times New Roman" w:hAnsi="Times New Roman" w:eastAsiaTheme="majorEastAsia"/>
                      <w:bCs/>
                    </w:rPr>
                  </w:pPr>
                  <w:r>
                    <w:rPr>
                      <w:rFonts w:ascii="Times New Roman" w:hAnsi="Times New Roman" w:eastAsiaTheme="majorEastAsia"/>
                      <w:bCs/>
                    </w:rPr>
                    <w:t>正向关门中</w:t>
                  </w:r>
                </w:p>
              </w:tc>
              <w:tc>
                <w:tcPr>
                  <w:tcW w:w="1134" w:type="dxa"/>
                </w:tcPr>
                <w:p w14:paraId="0014FC55">
                  <w:pPr>
                    <w:jc w:val="center"/>
                    <w:rPr>
                      <w:rFonts w:hint="default" w:ascii="Times New Roman" w:hAnsi="Times New Roman" w:eastAsiaTheme="majorEastAsia"/>
                      <w:bCs/>
                      <w:lang w:val="en-US" w:eastAsia="zh-CN"/>
                    </w:rPr>
                  </w:pPr>
                  <w:r>
                    <w:rPr>
                      <w:rFonts w:hint="eastAsia" w:eastAsiaTheme="majorEastAsia"/>
                      <w:bCs/>
                      <w:lang w:val="en-US" w:eastAsia="zh-CN"/>
                    </w:rPr>
                    <w:t>0F</w:t>
                  </w:r>
                </w:p>
              </w:tc>
              <w:tc>
                <w:tcPr>
                  <w:tcW w:w="2268" w:type="dxa"/>
                </w:tcPr>
                <w:p w14:paraId="3ECBAD33">
                  <w:pPr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对轴停机阻挡</w:t>
                  </w:r>
                </w:p>
              </w:tc>
            </w:tr>
            <w:tr w14:paraId="4282CB2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93" w:type="dxa"/>
                </w:tcPr>
                <w:p w14:paraId="6A82DFED">
                  <w:pPr>
                    <w:jc w:val="center"/>
                    <w:rPr>
                      <w:rFonts w:ascii="Times New Roman" w:hAnsi="Times New Roman" w:eastAsiaTheme="majorEastAsia"/>
                      <w:bCs/>
                      <w:szCs w:val="21"/>
                    </w:rPr>
                  </w:pPr>
                  <w:r>
                    <w:rPr>
                      <w:rFonts w:ascii="Times New Roman" w:hAnsi="Times New Roman" w:eastAsiaTheme="majorEastAsia"/>
                      <w:bCs/>
                      <w:szCs w:val="21"/>
                    </w:rPr>
                    <w:t>05</w:t>
                  </w:r>
                </w:p>
              </w:tc>
              <w:tc>
                <w:tcPr>
                  <w:tcW w:w="2268" w:type="dxa"/>
                </w:tcPr>
                <w:p w14:paraId="66D39D88">
                  <w:pPr>
                    <w:jc w:val="center"/>
                    <w:rPr>
                      <w:rFonts w:ascii="Times New Roman" w:hAnsi="Times New Roman" w:eastAsiaTheme="majorEastAsia"/>
                      <w:bCs/>
                    </w:rPr>
                  </w:pPr>
                  <w:r>
                    <w:rPr>
                      <w:rFonts w:ascii="Times New Roman" w:hAnsi="Times New Roman" w:eastAsiaTheme="majorEastAsia"/>
                      <w:bCs/>
                    </w:rPr>
                    <w:t>反向关门中</w:t>
                  </w:r>
                </w:p>
              </w:tc>
              <w:tc>
                <w:tcPr>
                  <w:tcW w:w="1134" w:type="dxa"/>
                </w:tcPr>
                <w:p w14:paraId="387FC1F6">
                  <w:pPr>
                    <w:jc w:val="center"/>
                    <w:rPr>
                      <w:rFonts w:hint="default" w:ascii="Times New Roman" w:hAnsi="Times New Roman" w:eastAsiaTheme="majorEastAsia"/>
                      <w:bCs/>
                      <w:lang w:val="en-US" w:eastAsia="zh-CN"/>
                    </w:rPr>
                  </w:pPr>
                  <w:r>
                    <w:rPr>
                      <w:rFonts w:hint="eastAsia" w:eastAsiaTheme="majorEastAsia"/>
                      <w:bCs/>
                      <w:lang w:val="en-US" w:eastAsia="zh-CN"/>
                    </w:rPr>
                    <w:t>11</w:t>
                  </w:r>
                </w:p>
              </w:tc>
              <w:tc>
                <w:tcPr>
                  <w:tcW w:w="2268" w:type="dxa"/>
                </w:tcPr>
                <w:p w14:paraId="16D9A66C">
                  <w:pPr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零点识别</w:t>
                  </w:r>
                </w:p>
              </w:tc>
            </w:tr>
            <w:tr w14:paraId="307CC69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93" w:type="dxa"/>
                </w:tcPr>
                <w:p w14:paraId="4E4FA8FC">
                  <w:pPr>
                    <w:jc w:val="center"/>
                    <w:rPr>
                      <w:rFonts w:ascii="Times New Roman" w:hAnsi="Times New Roman" w:eastAsiaTheme="majorEastAsia"/>
                      <w:bCs/>
                      <w:szCs w:val="21"/>
                    </w:rPr>
                  </w:pPr>
                  <w:r>
                    <w:rPr>
                      <w:rFonts w:ascii="Times New Roman" w:hAnsi="Times New Roman" w:eastAsiaTheme="majorEastAsia"/>
                      <w:bCs/>
                      <w:szCs w:val="21"/>
                    </w:rPr>
                    <w:t>06</w:t>
                  </w:r>
                </w:p>
              </w:tc>
              <w:tc>
                <w:tcPr>
                  <w:tcW w:w="2268" w:type="dxa"/>
                </w:tcPr>
                <w:p w14:paraId="2AFD4ADB">
                  <w:pPr>
                    <w:jc w:val="center"/>
                    <w:rPr>
                      <w:rFonts w:ascii="Times New Roman" w:hAnsi="Times New Roman" w:eastAsiaTheme="majorEastAsia"/>
                      <w:bCs/>
                    </w:rPr>
                  </w:pPr>
                  <w:r>
                    <w:rPr>
                      <w:rFonts w:ascii="Times New Roman" w:hAnsi="Times New Roman" w:eastAsiaTheme="majorEastAsia"/>
                      <w:bCs/>
                    </w:rPr>
                    <w:t>正向开门到位</w:t>
                  </w:r>
                </w:p>
              </w:tc>
              <w:tc>
                <w:tcPr>
                  <w:tcW w:w="1134" w:type="dxa"/>
                </w:tcPr>
                <w:p w14:paraId="77F0F7CD">
                  <w:pPr>
                    <w:jc w:val="center"/>
                    <w:rPr>
                      <w:rFonts w:hint="default" w:ascii="Times New Roman" w:hAnsi="Times New Roman" w:eastAsiaTheme="majorEastAsia"/>
                      <w:bCs/>
                      <w:lang w:val="en-US" w:eastAsia="zh-CN"/>
                    </w:rPr>
                  </w:pPr>
                  <w:r>
                    <w:rPr>
                      <w:rFonts w:hint="eastAsia" w:eastAsiaTheme="majorEastAsia"/>
                      <w:bCs/>
                      <w:lang w:val="en-US" w:eastAsia="zh-CN"/>
                    </w:rPr>
                    <w:t>12</w:t>
                  </w:r>
                </w:p>
              </w:tc>
              <w:tc>
                <w:tcPr>
                  <w:tcW w:w="2268" w:type="dxa"/>
                </w:tcPr>
                <w:p w14:paraId="27C19B46">
                  <w:pPr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驱动器报警</w:t>
                  </w:r>
                </w:p>
              </w:tc>
            </w:tr>
            <w:tr w14:paraId="485708A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93" w:type="dxa"/>
                </w:tcPr>
                <w:p w14:paraId="28100DB2">
                  <w:pPr>
                    <w:jc w:val="center"/>
                    <w:rPr>
                      <w:rFonts w:ascii="Times New Roman" w:hAnsi="Times New Roman" w:eastAsiaTheme="majorEastAsia"/>
                      <w:bCs/>
                      <w:szCs w:val="21"/>
                    </w:rPr>
                  </w:pPr>
                  <w:r>
                    <w:rPr>
                      <w:rFonts w:ascii="Times New Roman" w:hAnsi="Times New Roman" w:eastAsiaTheme="majorEastAsia"/>
                      <w:bCs/>
                      <w:szCs w:val="21"/>
                    </w:rPr>
                    <w:t>07</w:t>
                  </w:r>
                </w:p>
              </w:tc>
              <w:tc>
                <w:tcPr>
                  <w:tcW w:w="2268" w:type="dxa"/>
                </w:tcPr>
                <w:p w14:paraId="587C8942">
                  <w:pPr>
                    <w:jc w:val="center"/>
                    <w:rPr>
                      <w:rFonts w:ascii="Times New Roman" w:hAnsi="Times New Roman" w:eastAsiaTheme="majorEastAsia"/>
                      <w:bCs/>
                    </w:rPr>
                  </w:pPr>
                  <w:r>
                    <w:rPr>
                      <w:rFonts w:ascii="Times New Roman" w:hAnsi="Times New Roman" w:eastAsiaTheme="majorEastAsia"/>
                      <w:bCs/>
                    </w:rPr>
                    <w:t>反向开门到位</w:t>
                  </w:r>
                </w:p>
              </w:tc>
              <w:tc>
                <w:tcPr>
                  <w:tcW w:w="1134" w:type="dxa"/>
                </w:tcPr>
                <w:p w14:paraId="001186E5">
                  <w:pPr>
                    <w:jc w:val="center"/>
                    <w:rPr>
                      <w:rFonts w:hint="default" w:ascii="Times New Roman" w:hAnsi="Times New Roman" w:eastAsiaTheme="majorEastAsia"/>
                      <w:bCs/>
                      <w:lang w:val="en-US" w:eastAsia="zh-CN"/>
                    </w:rPr>
                  </w:pPr>
                  <w:r>
                    <w:rPr>
                      <w:rFonts w:hint="eastAsia" w:eastAsiaTheme="majorEastAsia"/>
                      <w:bCs/>
                      <w:lang w:val="en-US" w:eastAsia="zh-CN"/>
                    </w:rPr>
                    <w:t>15</w:t>
                  </w:r>
                </w:p>
              </w:tc>
              <w:tc>
                <w:tcPr>
                  <w:tcW w:w="2268" w:type="dxa"/>
                </w:tcPr>
                <w:p w14:paraId="33E91719">
                  <w:pPr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掉电开闸</w:t>
                  </w:r>
                </w:p>
              </w:tc>
            </w:tr>
            <w:tr w14:paraId="308D203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93" w:type="dxa"/>
                </w:tcPr>
                <w:p w14:paraId="4BF65306">
                  <w:pPr>
                    <w:jc w:val="center"/>
                    <w:rPr>
                      <w:rFonts w:ascii="Times New Roman" w:hAnsi="Times New Roman" w:eastAsiaTheme="majorEastAsia"/>
                      <w:bCs/>
                      <w:szCs w:val="21"/>
                      <w:highlight w:val="none"/>
                    </w:rPr>
                  </w:pPr>
                  <w:r>
                    <w:rPr>
                      <w:rFonts w:ascii="Times New Roman" w:hAnsi="Times New Roman" w:eastAsiaTheme="majorEastAsia"/>
                      <w:bCs/>
                      <w:szCs w:val="21"/>
                      <w:highlight w:val="none"/>
                    </w:rPr>
                    <w:t>08</w:t>
                  </w:r>
                </w:p>
              </w:tc>
              <w:tc>
                <w:tcPr>
                  <w:tcW w:w="2268" w:type="dxa"/>
                </w:tcPr>
                <w:p w14:paraId="3606141B">
                  <w:pPr>
                    <w:jc w:val="center"/>
                    <w:rPr>
                      <w:rFonts w:ascii="Times New Roman" w:hAnsi="Times New Roman" w:eastAsiaTheme="majorEastAsia"/>
                      <w:bCs/>
                      <w:highlight w:val="none"/>
                    </w:rPr>
                  </w:pPr>
                  <w:r>
                    <w:rPr>
                      <w:rFonts w:ascii="Times New Roman" w:hAnsi="Times New Roman" w:eastAsiaTheme="majorEastAsia"/>
                      <w:bCs/>
                      <w:highlight w:val="none"/>
                    </w:rPr>
                    <w:t>关门到位</w:t>
                  </w:r>
                </w:p>
              </w:tc>
              <w:tc>
                <w:tcPr>
                  <w:tcW w:w="1134" w:type="dxa"/>
                </w:tcPr>
                <w:p w14:paraId="46DF6A02">
                  <w:pPr>
                    <w:jc w:val="center"/>
                    <w:rPr>
                      <w:rFonts w:hint="default" w:ascii="Times New Roman" w:hAnsi="Times New Roman" w:eastAsiaTheme="majorEastAsia"/>
                      <w:bCs/>
                      <w:lang w:val="en-US" w:eastAsia="zh-CN"/>
                    </w:rPr>
                  </w:pPr>
                  <w:r>
                    <w:rPr>
                      <w:rFonts w:hint="eastAsia" w:eastAsiaTheme="majorEastAsia"/>
                      <w:bCs/>
                      <w:lang w:val="en-US" w:eastAsia="zh-CN"/>
                    </w:rPr>
                    <w:t>16</w:t>
                  </w:r>
                </w:p>
              </w:tc>
              <w:tc>
                <w:tcPr>
                  <w:tcW w:w="2268" w:type="dxa"/>
                </w:tcPr>
                <w:p w14:paraId="53B33655">
                  <w:pPr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掉电开闸完成</w:t>
                  </w:r>
                </w:p>
              </w:tc>
            </w:tr>
            <w:tr w14:paraId="36F467A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93" w:type="dxa"/>
                </w:tcPr>
                <w:p w14:paraId="67F52094">
                  <w:pPr>
                    <w:jc w:val="center"/>
                    <w:rPr>
                      <w:rFonts w:ascii="Times New Roman" w:hAnsi="Times New Roman" w:eastAsiaTheme="majorEastAsia"/>
                      <w:bCs/>
                      <w:szCs w:val="21"/>
                      <w:highlight w:val="none"/>
                    </w:rPr>
                  </w:pPr>
                  <w:r>
                    <w:rPr>
                      <w:rFonts w:ascii="Times New Roman" w:hAnsi="Times New Roman" w:eastAsiaTheme="majorEastAsia"/>
                      <w:bCs/>
                      <w:szCs w:val="21"/>
                      <w:highlight w:val="none"/>
                    </w:rPr>
                    <w:t>09</w:t>
                  </w:r>
                </w:p>
              </w:tc>
              <w:tc>
                <w:tcPr>
                  <w:tcW w:w="2268" w:type="dxa"/>
                </w:tcPr>
                <w:p w14:paraId="6E1697A8">
                  <w:pPr>
                    <w:jc w:val="center"/>
                    <w:rPr>
                      <w:rFonts w:ascii="Times New Roman" w:hAnsi="Times New Roman" w:eastAsiaTheme="majorEastAsia"/>
                      <w:bCs/>
                      <w:highlight w:val="none"/>
                    </w:rPr>
                  </w:pPr>
                  <w:r>
                    <w:rPr>
                      <w:rFonts w:ascii="Times New Roman" w:hAnsi="Times New Roman" w:eastAsiaTheme="majorEastAsia"/>
                      <w:bCs/>
                      <w:highlight w:val="none"/>
                    </w:rPr>
                    <w:t>运行阻挡</w:t>
                  </w:r>
                </w:p>
              </w:tc>
              <w:tc>
                <w:tcPr>
                  <w:tcW w:w="1134" w:type="dxa"/>
                </w:tcPr>
                <w:p w14:paraId="2B7D32D6">
                  <w:pPr>
                    <w:jc w:val="center"/>
                    <w:rPr>
                      <w:rFonts w:hint="default" w:ascii="Times New Roman" w:hAnsi="Times New Roman" w:eastAsiaTheme="majorEastAsia"/>
                      <w:bCs/>
                      <w:lang w:val="en-US" w:eastAsia="zh-CN"/>
                    </w:rPr>
                  </w:pPr>
                  <w:r>
                    <w:rPr>
                      <w:rFonts w:hint="eastAsia" w:eastAsiaTheme="majorEastAsia"/>
                      <w:bCs/>
                      <w:lang w:val="en-US" w:eastAsia="zh-CN"/>
                    </w:rPr>
                    <w:t>17</w:t>
                  </w:r>
                </w:p>
              </w:tc>
              <w:tc>
                <w:tcPr>
                  <w:tcW w:w="2268" w:type="dxa"/>
                </w:tcPr>
                <w:p w14:paraId="66BE04C2">
                  <w:pPr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hint="eastAsia" w:ascii="Times New Roman" w:hAnsi="Times New Roman"/>
                      <w:bCs/>
                    </w:rPr>
                    <w:t>复位</w:t>
                  </w:r>
                </w:p>
              </w:tc>
            </w:tr>
          </w:tbl>
          <w:p w14:paraId="70EA4591">
            <w:pPr>
              <w:ind w:firstLine="420" w:firstLineChars="200"/>
              <w:rPr>
                <w:rFonts w:ascii="Times New Roman" w:hAnsi="Times New Roman"/>
                <w:color w:val="000000"/>
                <w:szCs w:val="21"/>
                <w:lang w:bidi="ar"/>
              </w:rPr>
            </w:pPr>
          </w:p>
        </w:tc>
      </w:tr>
    </w:tbl>
    <w:p w14:paraId="60EBC0E5"/>
    <w:p w14:paraId="3A69ACEC"/>
    <w:p w14:paraId="5AF53C61"/>
    <w:p w14:paraId="1802649C"/>
    <w:p w14:paraId="21FF45BF"/>
    <w:p w14:paraId="1E715D59"/>
    <w:p w14:paraId="2CB561B3">
      <w:pPr>
        <w:keepNext/>
        <w:keepLines/>
        <w:numPr>
          <w:ilvl w:val="1"/>
          <w:numId w:val="1"/>
        </w:numPr>
        <w:spacing w:before="260" w:after="260"/>
        <w:ind w:left="567" w:leftChars="0" w:firstLineChars="0"/>
        <w:jc w:val="left"/>
        <w:outlineLvl w:val="1"/>
        <w:rPr>
          <w:rFonts w:hint="eastAsia" w:ascii="Arial" w:hAnsi="Arial"/>
          <w:b/>
          <w:kern w:val="0"/>
          <w:sz w:val="32"/>
          <w:szCs w:val="20"/>
          <w:lang w:val="en-US" w:eastAsia="zh-CN"/>
        </w:rPr>
      </w:pPr>
      <w:bookmarkStart w:id="41" w:name="_Toc19784"/>
      <w:r>
        <w:rPr>
          <w:rFonts w:hint="eastAsia" w:ascii="Arial" w:hAnsi="Arial"/>
          <w:b/>
          <w:kern w:val="0"/>
          <w:sz w:val="32"/>
          <w:szCs w:val="20"/>
          <w:lang w:val="en-US" w:eastAsia="zh-CN"/>
        </w:rPr>
        <w:t>通行状态查询</w:t>
      </w:r>
      <w:bookmarkEnd w:id="41"/>
    </w:p>
    <w:tbl>
      <w:tblPr>
        <w:tblStyle w:val="74"/>
        <w:tblW w:w="9496" w:type="dxa"/>
        <w:tblInd w:w="392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3006"/>
        <w:gridCol w:w="4931"/>
      </w:tblGrid>
      <w:tr w14:paraId="38BF3F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tblHeader/>
        </w:trPr>
        <w:tc>
          <w:tcPr>
            <w:tcW w:w="1559" w:type="dxa"/>
            <w:shd w:val="clear" w:color="auto" w:fill="FABF8F" w:themeFill="accent6" w:themeFillTint="99"/>
            <w:vAlign w:val="center"/>
          </w:tcPr>
          <w:p w14:paraId="04195599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指令</w:t>
            </w:r>
          </w:p>
        </w:tc>
        <w:tc>
          <w:tcPr>
            <w:tcW w:w="3006" w:type="dxa"/>
            <w:shd w:val="clear" w:color="auto" w:fill="FABF8F" w:themeFill="accent6" w:themeFillTint="99"/>
            <w:vAlign w:val="center"/>
          </w:tcPr>
          <w:p w14:paraId="7619B019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发送</w:t>
            </w:r>
          </w:p>
        </w:tc>
        <w:tc>
          <w:tcPr>
            <w:tcW w:w="4931" w:type="dxa"/>
            <w:shd w:val="clear" w:color="auto" w:fill="FABF8F" w:themeFill="accent6" w:themeFillTint="99"/>
            <w:vAlign w:val="center"/>
          </w:tcPr>
          <w:p w14:paraId="73C9230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返回</w:t>
            </w:r>
          </w:p>
        </w:tc>
      </w:tr>
      <w:tr w14:paraId="7332E9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1559" w:type="dxa"/>
            <w:vAlign w:val="center"/>
          </w:tcPr>
          <w:p w14:paraId="226F0B00">
            <w:pPr>
              <w:tabs>
                <w:tab w:val="left" w:pos="702"/>
              </w:tabs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通行状态查询</w:t>
            </w:r>
          </w:p>
        </w:tc>
        <w:tc>
          <w:tcPr>
            <w:tcW w:w="3006" w:type="dxa"/>
            <w:vAlign w:val="center"/>
          </w:tcPr>
          <w:p w14:paraId="5132398D">
            <w:pPr>
              <w:tabs>
                <w:tab w:val="right" w:pos="318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>01 03 0F 20 00 01 86 D4</w:t>
            </w:r>
          </w:p>
        </w:tc>
        <w:tc>
          <w:tcPr>
            <w:tcW w:w="4931" w:type="dxa"/>
            <w:vAlign w:val="center"/>
          </w:tcPr>
          <w:p w14:paraId="205CFD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Courier New" w:hAnsi="Courier New" w:cs="Courier New"/>
                <w:b/>
                <w:bCs/>
                <w:color w:val="008000"/>
                <w:kern w:val="0"/>
                <w:sz w:val="22"/>
              </w:rPr>
              <w:t>0</w:t>
            </w:r>
            <w:r>
              <w:rPr>
                <w:rFonts w:hint="eastAsia" w:ascii="Courier New" w:hAnsi="Courier New" w:cs="Courier New"/>
                <w:b/>
                <w:bCs/>
                <w:color w:val="008000"/>
                <w:kern w:val="0"/>
                <w:sz w:val="22"/>
              </w:rPr>
              <w:t>1</w:t>
            </w:r>
            <w:r>
              <w:rPr>
                <w:rFonts w:ascii="Courier New" w:hAnsi="Courier New" w:cs="Courier New"/>
                <w:b/>
                <w:bCs/>
                <w:color w:val="008000"/>
                <w:kern w:val="0"/>
                <w:sz w:val="22"/>
              </w:rPr>
              <w:t xml:space="preserve"> 03 0</w:t>
            </w:r>
            <w:r>
              <w:rPr>
                <w:rFonts w:hint="eastAsia" w:ascii="Courier New" w:hAnsi="Courier New" w:cs="Courier New"/>
                <w:b/>
                <w:bCs/>
                <w:color w:val="008000"/>
                <w:kern w:val="0"/>
                <w:sz w:val="22"/>
              </w:rPr>
              <w:t>2</w:t>
            </w:r>
            <w:r>
              <w:rPr>
                <w:rFonts w:ascii="Courier New" w:hAnsi="Courier New" w:cs="Courier New"/>
                <w:b/>
                <w:bCs/>
                <w:color w:val="376092" w:themeColor="accent1" w:themeShade="BF"/>
                <w:kern w:val="0"/>
                <w:sz w:val="22"/>
              </w:rPr>
              <w:t xml:space="preserve"> </w:t>
            </w:r>
            <w:r>
              <w:rPr>
                <w:rFonts w:ascii="Courier New" w:hAnsi="Courier New" w:cs="Courier New"/>
                <w:b/>
                <w:bCs/>
                <w:color w:val="FF0000"/>
                <w:kern w:val="0"/>
                <w:sz w:val="22"/>
              </w:rPr>
              <w:t>x1 x2</w:t>
            </w:r>
            <w:r>
              <w:rPr>
                <w:rFonts w:hint="eastAsia" w:ascii="Courier New" w:hAnsi="Courier New" w:cs="Courier New"/>
                <w:b/>
                <w:bCs/>
                <w:color w:val="FF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ascii="Courier New" w:hAnsi="Courier New" w:cs="Courier New"/>
                <w:b/>
                <w:bCs/>
                <w:color w:val="376092" w:themeColor="accent1" w:themeShade="BF"/>
                <w:kern w:val="0"/>
                <w:sz w:val="22"/>
              </w:rPr>
              <w:t>C</w:t>
            </w:r>
            <w:r>
              <w:rPr>
                <w:rFonts w:hint="eastAsia" w:ascii="Courier New" w:hAnsi="Courier New" w:cs="Courier New"/>
                <w:b/>
                <w:bCs/>
                <w:color w:val="376092" w:themeColor="accent1" w:themeShade="BF"/>
                <w:kern w:val="0"/>
                <w:sz w:val="22"/>
              </w:rPr>
              <w:t>RC_L</w:t>
            </w:r>
            <w:r>
              <w:rPr>
                <w:rFonts w:ascii="Courier New" w:hAnsi="Courier New" w:cs="Courier New"/>
                <w:b/>
                <w:bCs/>
                <w:color w:val="376092" w:themeColor="accent1" w:themeShade="BF"/>
                <w:kern w:val="0"/>
                <w:sz w:val="22"/>
              </w:rPr>
              <w:t xml:space="preserve"> C</w:t>
            </w:r>
            <w:r>
              <w:rPr>
                <w:rFonts w:hint="eastAsia" w:ascii="Courier New" w:hAnsi="Courier New" w:cs="Courier New"/>
                <w:b/>
                <w:bCs/>
                <w:color w:val="376092" w:themeColor="accent1" w:themeShade="BF"/>
                <w:kern w:val="0"/>
                <w:sz w:val="22"/>
              </w:rPr>
              <w:t>RC_H</w:t>
            </w:r>
          </w:p>
        </w:tc>
      </w:tr>
      <w:tr w14:paraId="6D41C4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8" w:hRule="atLeast"/>
        </w:trPr>
        <w:tc>
          <w:tcPr>
            <w:tcW w:w="9496" w:type="dxa"/>
            <w:gridSpan w:val="3"/>
            <w:vAlign w:val="center"/>
          </w:tcPr>
          <w:p w14:paraId="1F2778CD">
            <w:pPr>
              <w:numPr>
                <w:ilvl w:val="0"/>
                <w:numId w:val="14"/>
              </w:numPr>
              <w:rPr>
                <w:rFonts w:ascii="Courier New" w:hAnsi="Courier New" w:cs="Courier New"/>
                <w:b/>
                <w:bCs/>
                <w:kern w:val="0"/>
                <w:lang w:val="zh-CN"/>
              </w:rPr>
            </w:pPr>
            <w:r>
              <w:rPr>
                <w:rFonts w:hint="eastAsia" w:ascii="Times New Roman" w:hAnsi="Times New Roman"/>
              </w:rPr>
              <w:t>返回的</w:t>
            </w:r>
            <w:r>
              <w:rPr>
                <w:rFonts w:hint="eastAsia" w:ascii="Times New Roman" w:hAnsi="Times New Roman"/>
                <w:b/>
                <w:color w:val="FF0000"/>
              </w:rPr>
              <w:t>x1 x2</w:t>
            </w:r>
            <w:r>
              <w:rPr>
                <w:rFonts w:hint="eastAsia" w:ascii="Times New Roman" w:hAnsi="Times New Roman"/>
              </w:rPr>
              <w:t>为该功能码的数据值，数据值对应如下：</w:t>
            </w:r>
          </w:p>
          <w:p w14:paraId="3DB83848">
            <w:pPr>
              <w:ind w:firstLine="420" w:firstLineChars="200"/>
              <w:rPr>
                <w:rFonts w:ascii="Times New Roman" w:hAnsi="Times New Roman"/>
                <w:szCs w:val="22"/>
                <w:lang w:val="zh-CN"/>
              </w:rPr>
            </w:pPr>
            <w:r>
              <w:rPr>
                <w:rFonts w:hint="eastAsia" w:ascii="Times New Roman" w:hAnsi="Times New Roman"/>
                <w:szCs w:val="22"/>
              </w:rPr>
              <w:t>0：系统初始化</w:t>
            </w:r>
            <w:r>
              <w:rPr>
                <w:rFonts w:hint="eastAsia" w:ascii="Times New Roman" w:hAnsi="Times New Roman"/>
                <w:szCs w:val="22"/>
                <w:lang w:val="zh-CN"/>
              </w:rPr>
              <w:t>状态</w:t>
            </w:r>
          </w:p>
          <w:p w14:paraId="5B35BF69">
            <w:pPr>
              <w:ind w:firstLine="420" w:firstLineChars="200"/>
              <w:rPr>
                <w:rFonts w:ascii="Times New Roman" w:hAnsi="Times New Roman"/>
                <w:szCs w:val="22"/>
                <w:lang w:val="zh-CN"/>
              </w:rPr>
            </w:pPr>
            <w:r>
              <w:rPr>
                <w:rFonts w:hint="eastAsia" w:ascii="Times New Roman" w:hAnsi="Times New Roman"/>
                <w:szCs w:val="22"/>
              </w:rPr>
              <w:t>1：</w:t>
            </w:r>
            <w:r>
              <w:rPr>
                <w:rFonts w:hint="eastAsia" w:ascii="Times New Roman" w:hAnsi="Times New Roman"/>
                <w:szCs w:val="22"/>
                <w:lang w:val="zh-CN"/>
              </w:rPr>
              <w:t xml:space="preserve">空闲状态 </w:t>
            </w:r>
          </w:p>
          <w:p w14:paraId="17CF6890">
            <w:pPr>
              <w:ind w:firstLine="420" w:firstLineChars="200"/>
              <w:rPr>
                <w:rFonts w:ascii="Times New Roman" w:hAnsi="Times New Roman"/>
                <w:szCs w:val="22"/>
                <w:lang w:val="zh-CN"/>
              </w:rPr>
            </w:pPr>
            <w:r>
              <w:rPr>
                <w:rFonts w:hint="eastAsia" w:ascii="Times New Roman" w:hAnsi="Times New Roman"/>
                <w:szCs w:val="22"/>
              </w:rPr>
              <w:t>2：</w:t>
            </w:r>
            <w:r>
              <w:rPr>
                <w:rFonts w:hint="eastAsia" w:ascii="Times New Roman" w:hAnsi="Times New Roman"/>
                <w:szCs w:val="22"/>
                <w:lang w:val="zh-CN"/>
              </w:rPr>
              <w:t>老化状态</w:t>
            </w:r>
          </w:p>
          <w:p w14:paraId="2769056B">
            <w:pPr>
              <w:ind w:firstLine="420" w:firstLineChars="200"/>
              <w:rPr>
                <w:rFonts w:ascii="Times New Roman" w:hAnsi="Times New Roman"/>
                <w:szCs w:val="22"/>
                <w:lang w:val="zh-CN"/>
              </w:rPr>
            </w:pPr>
            <w:r>
              <w:rPr>
                <w:rFonts w:hint="eastAsia" w:ascii="Times New Roman" w:hAnsi="Times New Roman"/>
                <w:szCs w:val="22"/>
              </w:rPr>
              <w:t>3：消防</w:t>
            </w:r>
            <w:r>
              <w:rPr>
                <w:rFonts w:hint="eastAsia" w:ascii="Times New Roman" w:hAnsi="Times New Roman"/>
                <w:szCs w:val="22"/>
                <w:lang w:val="zh-CN"/>
              </w:rPr>
              <w:t>开门状态</w:t>
            </w:r>
          </w:p>
          <w:p w14:paraId="050FC5B4">
            <w:pPr>
              <w:ind w:firstLine="420" w:firstLineChars="200"/>
              <w:rPr>
                <w:rFonts w:ascii="Times New Roman" w:hAnsi="Times New Roman"/>
                <w:szCs w:val="22"/>
                <w:lang w:val="zh-CN"/>
              </w:rPr>
            </w:pPr>
            <w:r>
              <w:rPr>
                <w:rFonts w:hint="eastAsia" w:ascii="Times New Roman" w:hAnsi="Times New Roman"/>
                <w:szCs w:val="22"/>
              </w:rPr>
              <w:t>4：进向</w:t>
            </w:r>
            <w:r>
              <w:rPr>
                <w:rFonts w:hint="eastAsia" w:ascii="Times New Roman" w:hAnsi="Times New Roman"/>
                <w:szCs w:val="22"/>
                <w:lang w:val="zh-CN"/>
              </w:rPr>
              <w:t>刷卡通行状态</w:t>
            </w:r>
          </w:p>
          <w:p w14:paraId="5D66AEBB">
            <w:pPr>
              <w:ind w:firstLine="420" w:firstLineChars="200"/>
              <w:rPr>
                <w:rFonts w:ascii="Times New Roman" w:hAnsi="Times New Roman"/>
                <w:szCs w:val="22"/>
                <w:lang w:val="zh-CN"/>
              </w:rPr>
            </w:pPr>
            <w:r>
              <w:rPr>
                <w:rFonts w:hint="eastAsia" w:ascii="Times New Roman" w:hAnsi="Times New Roman"/>
                <w:szCs w:val="22"/>
              </w:rPr>
              <w:t>5：出向</w:t>
            </w:r>
            <w:r>
              <w:rPr>
                <w:rFonts w:hint="eastAsia" w:ascii="Times New Roman" w:hAnsi="Times New Roman"/>
                <w:szCs w:val="22"/>
                <w:lang w:val="zh-CN"/>
              </w:rPr>
              <w:t>刷卡通行状态</w:t>
            </w:r>
            <w:r>
              <w:rPr>
                <w:rFonts w:hint="eastAsia" w:ascii="Times New Roman" w:hAnsi="Times New Roman"/>
                <w:szCs w:val="22"/>
                <w:lang w:val="zh-CN"/>
              </w:rPr>
              <w:tab/>
            </w:r>
          </w:p>
          <w:p w14:paraId="0C40BDCE">
            <w:pPr>
              <w:ind w:firstLine="420" w:firstLineChars="200"/>
              <w:rPr>
                <w:rFonts w:ascii="Times New Roman" w:hAnsi="Times New Roman"/>
                <w:szCs w:val="22"/>
              </w:rPr>
            </w:pPr>
            <w:r>
              <w:rPr>
                <w:rFonts w:hint="eastAsia" w:ascii="Times New Roman" w:hAnsi="Times New Roman"/>
                <w:szCs w:val="22"/>
              </w:rPr>
              <w:t>6：设置零点</w:t>
            </w:r>
            <w:r>
              <w:rPr>
                <w:rFonts w:hint="eastAsia" w:ascii="Times New Roman" w:hAnsi="Times New Roman"/>
                <w:szCs w:val="22"/>
                <w:lang w:val="zh-CN"/>
              </w:rPr>
              <w:t>状态</w:t>
            </w:r>
          </w:p>
          <w:p w14:paraId="3F6BAA03">
            <w:pPr>
              <w:ind w:firstLine="420" w:firstLineChars="200"/>
              <w:rPr>
                <w:rFonts w:ascii="Times New Roman" w:hAnsi="Times New Roman"/>
                <w:szCs w:val="22"/>
                <w:lang w:val="zh-CN"/>
              </w:rPr>
            </w:pPr>
            <w:r>
              <w:rPr>
                <w:rFonts w:hint="eastAsia" w:ascii="Times New Roman" w:hAnsi="Times New Roman"/>
                <w:szCs w:val="22"/>
              </w:rPr>
              <w:t>7：进向自由通行状态</w:t>
            </w:r>
          </w:p>
          <w:p w14:paraId="0674B65C">
            <w:pPr>
              <w:ind w:firstLine="420" w:firstLineChars="200"/>
              <w:rPr>
                <w:rFonts w:ascii="Times New Roman" w:hAnsi="Times New Roman"/>
                <w:szCs w:val="22"/>
                <w:lang w:val="zh-CN"/>
              </w:rPr>
            </w:pPr>
            <w:r>
              <w:rPr>
                <w:rFonts w:hint="eastAsia" w:ascii="Times New Roman" w:hAnsi="Times New Roman"/>
                <w:szCs w:val="22"/>
              </w:rPr>
              <w:t>8：出向自由通行状态</w:t>
            </w:r>
          </w:p>
          <w:p w14:paraId="2BDDE16E">
            <w:pPr>
              <w:ind w:firstLine="420" w:firstLineChars="200"/>
              <w:rPr>
                <w:rFonts w:ascii="Times New Roman" w:hAnsi="Times New Roman"/>
                <w:szCs w:val="22"/>
                <w:lang w:val="zh-CN"/>
              </w:rPr>
            </w:pPr>
            <w:r>
              <w:rPr>
                <w:rFonts w:hint="eastAsia" w:ascii="Times New Roman" w:hAnsi="Times New Roman"/>
                <w:szCs w:val="22"/>
              </w:rPr>
              <w:t>9：</w:t>
            </w:r>
            <w:r>
              <w:rPr>
                <w:rFonts w:hint="eastAsia" w:ascii="Times New Roman" w:hAnsi="Times New Roman"/>
                <w:szCs w:val="22"/>
                <w:lang w:val="zh-CN"/>
              </w:rPr>
              <w:t xml:space="preserve">掉电开闸状态 </w:t>
            </w:r>
            <w:r>
              <w:rPr>
                <w:rFonts w:hint="eastAsia" w:ascii="Times New Roman" w:hAnsi="Times New Roman"/>
                <w:szCs w:val="22"/>
                <w:lang w:val="zh-CN"/>
              </w:rPr>
              <w:tab/>
            </w:r>
          </w:p>
          <w:p w14:paraId="798EF55C">
            <w:pPr>
              <w:ind w:firstLine="420" w:firstLineChars="200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Cs w:val="22"/>
              </w:rPr>
              <w:t>10：系统</w:t>
            </w:r>
            <w:r>
              <w:rPr>
                <w:rFonts w:hint="eastAsia" w:ascii="Times New Roman" w:hAnsi="Times New Roman"/>
                <w:szCs w:val="22"/>
                <w:lang w:val="zh-CN"/>
              </w:rPr>
              <w:t>常开状态</w:t>
            </w:r>
          </w:p>
        </w:tc>
      </w:tr>
    </w:tbl>
    <w:p w14:paraId="54D705D2">
      <w:pPr>
        <w:pStyle w:val="31"/>
        <w:ind w:left="0"/>
      </w:pPr>
    </w:p>
    <w:p w14:paraId="40F2D3D3">
      <w:pPr>
        <w:keepNext/>
        <w:keepLines/>
        <w:numPr>
          <w:ilvl w:val="1"/>
          <w:numId w:val="1"/>
        </w:numPr>
        <w:spacing w:before="260" w:after="260"/>
        <w:ind w:left="567" w:leftChars="0" w:firstLineChars="0"/>
        <w:jc w:val="left"/>
        <w:outlineLvl w:val="1"/>
        <w:rPr>
          <w:rFonts w:hint="eastAsia" w:ascii="Arial" w:hAnsi="Arial"/>
          <w:b/>
          <w:kern w:val="0"/>
          <w:sz w:val="32"/>
          <w:szCs w:val="20"/>
          <w:lang w:val="en-US" w:eastAsia="zh-CN"/>
        </w:rPr>
      </w:pPr>
      <w:bookmarkStart w:id="42" w:name="_Toc15952"/>
      <w:r>
        <w:rPr>
          <w:rFonts w:hint="eastAsia" w:ascii="Arial" w:hAnsi="Arial"/>
          <w:b/>
          <w:kern w:val="0"/>
          <w:sz w:val="32"/>
          <w:szCs w:val="20"/>
          <w:lang w:val="en-US" w:eastAsia="zh-CN"/>
        </w:rPr>
        <w:t>通行次数查询</w:t>
      </w:r>
      <w:bookmarkEnd w:id="42"/>
    </w:p>
    <w:tbl>
      <w:tblPr>
        <w:tblStyle w:val="70"/>
        <w:tblpPr w:leftFromText="180" w:rightFromText="180" w:vertAnchor="text" w:horzAnchor="page" w:tblpX="926" w:tblpY="62"/>
        <w:tblOverlap w:val="never"/>
        <w:tblW w:w="969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3"/>
        <w:gridCol w:w="3260"/>
        <w:gridCol w:w="4417"/>
      </w:tblGrid>
      <w:tr w14:paraId="4CBB38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tblHeader/>
        </w:trPr>
        <w:tc>
          <w:tcPr>
            <w:tcW w:w="2013" w:type="dxa"/>
            <w:shd w:val="clear" w:color="auto" w:fill="FABF8F"/>
            <w:vAlign w:val="center"/>
          </w:tcPr>
          <w:p w14:paraId="5B051A1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hint="eastAsia" w:ascii="Times New Roman" w:hAnsi="Times New Roman"/>
                <w:bCs/>
              </w:rPr>
              <w:t>指令</w:t>
            </w:r>
          </w:p>
        </w:tc>
        <w:tc>
          <w:tcPr>
            <w:tcW w:w="3260" w:type="dxa"/>
            <w:shd w:val="clear" w:color="auto" w:fill="FABF8F"/>
          </w:tcPr>
          <w:p w14:paraId="6CCDE17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hint="eastAsia" w:ascii="Times New Roman" w:hAnsi="Times New Roman"/>
                <w:bCs/>
              </w:rPr>
              <w:t>发送</w:t>
            </w:r>
          </w:p>
        </w:tc>
        <w:tc>
          <w:tcPr>
            <w:tcW w:w="4417" w:type="dxa"/>
            <w:shd w:val="clear" w:color="auto" w:fill="FABF8F"/>
            <w:vAlign w:val="center"/>
          </w:tcPr>
          <w:p w14:paraId="17A5C2F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hint="eastAsia" w:ascii="Times New Roman" w:hAnsi="Times New Roman"/>
                <w:bCs/>
              </w:rPr>
              <w:t>返回</w:t>
            </w:r>
          </w:p>
        </w:tc>
      </w:tr>
      <w:tr w14:paraId="633CC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2013" w:type="dxa"/>
            <w:vAlign w:val="center"/>
          </w:tcPr>
          <w:p w14:paraId="43657E96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读取</w:t>
            </w:r>
            <w:r>
              <w:rPr>
                <w:rFonts w:hint="eastAsia" w:ascii="Times New Roman" w:hAnsi="Times New Roman"/>
                <w:lang w:eastAsia="zh-CN"/>
              </w:rPr>
              <w:t>入</w:t>
            </w:r>
            <w:r>
              <w:rPr>
                <w:rFonts w:hint="eastAsia" w:ascii="Times New Roman" w:hAnsi="Times New Roman"/>
              </w:rPr>
              <w:t>口人数统计</w:t>
            </w:r>
          </w:p>
        </w:tc>
        <w:tc>
          <w:tcPr>
            <w:tcW w:w="3260" w:type="dxa"/>
          </w:tcPr>
          <w:p w14:paraId="1A93C2B9"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>01 03 0F 2</w:t>
            </w:r>
            <w:r>
              <w:rPr>
                <w:rFonts w:ascii="Courier New" w:hAnsi="Courier New"/>
                <w:b/>
                <w:color w:val="008000"/>
                <w:sz w:val="22"/>
                <w:lang w:val="zh-CN"/>
              </w:rPr>
              <w:t>4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 00 0</w:t>
            </w:r>
            <w:r>
              <w:rPr>
                <w:rFonts w:ascii="Courier New" w:hAnsi="Courier New"/>
                <w:b/>
                <w:color w:val="008000"/>
                <w:sz w:val="22"/>
                <w:lang w:val="zh-CN"/>
              </w:rPr>
              <w:t>2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 </w:t>
            </w:r>
            <w:r>
              <w:rPr>
                <w:rFonts w:ascii="Courier New" w:hAnsi="Courier New"/>
                <w:b/>
                <w:color w:val="008000"/>
                <w:sz w:val="22"/>
                <w:lang w:val="zh-CN"/>
              </w:rPr>
              <w:t>87 14</w:t>
            </w:r>
          </w:p>
        </w:tc>
        <w:tc>
          <w:tcPr>
            <w:tcW w:w="4417" w:type="dxa"/>
          </w:tcPr>
          <w:p w14:paraId="0DB72624">
            <w:r>
              <w:rPr>
                <w:rFonts w:hint="eastAsia" w:ascii="Courier New" w:hAnsi="Courier New"/>
                <w:b/>
                <w:color w:val="008000"/>
                <w:sz w:val="22"/>
              </w:rPr>
              <w:t>0</w:t>
            </w:r>
            <w:r>
              <w:rPr>
                <w:rFonts w:ascii="Courier New" w:hAnsi="Courier New"/>
                <w:b/>
                <w:color w:val="008000"/>
                <w:sz w:val="22"/>
              </w:rPr>
              <w:t>1</w:t>
            </w:r>
            <w:r>
              <w:rPr>
                <w:rFonts w:hint="eastAsia" w:ascii="Courier New" w:hAnsi="Courier New"/>
                <w:b/>
                <w:color w:val="008000"/>
                <w:sz w:val="22"/>
              </w:rPr>
              <w:t xml:space="preserve"> </w:t>
            </w:r>
            <w:r>
              <w:rPr>
                <w:rFonts w:ascii="Courier New" w:hAnsi="Courier New" w:cs="Courier New"/>
                <w:b/>
                <w:color w:val="008000"/>
                <w:sz w:val="22"/>
              </w:rPr>
              <w:t>03 0</w:t>
            </w:r>
            <w:r>
              <w:rPr>
                <w:rFonts w:ascii="Courier New" w:hAnsi="Courier New"/>
                <w:b/>
                <w:color w:val="008000"/>
                <w:sz w:val="22"/>
              </w:rPr>
              <w:t>4</w:t>
            </w:r>
            <w:r>
              <w:rPr>
                <w:rFonts w:hint="eastAsia" w:ascii="Courier New" w:hAnsi="Courier New"/>
                <w:b/>
                <w:color w:val="008000"/>
                <w:sz w:val="22"/>
              </w:rPr>
              <w:t xml:space="preserve">  </w:t>
            </w:r>
            <w:r>
              <w:rPr>
                <w:rFonts w:ascii="Courier New" w:hAnsi="Courier New"/>
                <w:b/>
                <w:color w:val="FF0000"/>
                <w:sz w:val="22"/>
              </w:rPr>
              <w:t>X1</w:t>
            </w:r>
            <w:r>
              <w:rPr>
                <w:rFonts w:hint="eastAsia" w:ascii="Courier New" w:hAnsi="Courier New"/>
                <w:b/>
                <w:color w:val="FF0000"/>
                <w:sz w:val="22"/>
              </w:rPr>
              <w:t xml:space="preserve"> </w:t>
            </w:r>
            <w:r>
              <w:rPr>
                <w:rFonts w:ascii="Courier New" w:hAnsi="Courier New"/>
                <w:b/>
                <w:color w:val="FF0000"/>
                <w:sz w:val="22"/>
              </w:rPr>
              <w:t>X2 X3</w:t>
            </w:r>
            <w:r>
              <w:rPr>
                <w:rFonts w:hint="eastAsia" w:ascii="Courier New" w:hAnsi="Courier New"/>
                <w:b/>
                <w:color w:val="FF0000"/>
                <w:sz w:val="22"/>
              </w:rPr>
              <w:t xml:space="preserve"> </w:t>
            </w:r>
            <w:r>
              <w:rPr>
                <w:rFonts w:ascii="Courier New" w:hAnsi="Courier New"/>
                <w:b/>
                <w:color w:val="FF0000"/>
                <w:sz w:val="22"/>
              </w:rPr>
              <w:t>X4</w:t>
            </w:r>
            <w:r>
              <w:rPr>
                <w:rFonts w:hint="eastAsia" w:ascii="Courier New" w:hAnsi="Courier New"/>
                <w:b/>
                <w:color w:val="008000"/>
                <w:sz w:val="22"/>
              </w:rPr>
              <w:t xml:space="preserve"> </w:t>
            </w:r>
            <w:r>
              <w:rPr>
                <w:rFonts w:ascii="Courier New" w:hAnsi="Courier New" w:cs="Courier New" w:eastAsiaTheme="majorEastAsia"/>
                <w:b/>
                <w:color w:val="006600"/>
                <w:sz w:val="22"/>
                <w:szCs w:val="22"/>
              </w:rPr>
              <w:t>CRC_L CRC_H</w:t>
            </w:r>
          </w:p>
        </w:tc>
      </w:tr>
      <w:tr w14:paraId="645B0D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2013" w:type="dxa"/>
            <w:vAlign w:val="center"/>
          </w:tcPr>
          <w:p w14:paraId="6D292BB7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读取出口人数统计</w:t>
            </w:r>
          </w:p>
        </w:tc>
        <w:tc>
          <w:tcPr>
            <w:tcW w:w="3260" w:type="dxa"/>
          </w:tcPr>
          <w:p w14:paraId="509A43AB"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>01 03 0F 2</w:t>
            </w:r>
            <w:r>
              <w:rPr>
                <w:rFonts w:ascii="Courier New" w:hAnsi="Courier New"/>
                <w:b/>
                <w:color w:val="008000"/>
                <w:sz w:val="22"/>
                <w:lang w:val="zh-CN"/>
              </w:rPr>
              <w:t>6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 00 0</w:t>
            </w:r>
            <w:r>
              <w:rPr>
                <w:rFonts w:ascii="Courier New" w:hAnsi="Courier New"/>
                <w:b/>
                <w:color w:val="008000"/>
                <w:sz w:val="22"/>
                <w:lang w:val="zh-CN"/>
              </w:rPr>
              <w:t>2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 </w:t>
            </w:r>
            <w:r>
              <w:rPr>
                <w:rFonts w:ascii="Courier New" w:hAnsi="Courier New"/>
                <w:b/>
                <w:color w:val="008000"/>
                <w:sz w:val="22"/>
                <w:lang w:val="zh-CN"/>
              </w:rPr>
              <w:t>26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 D</w:t>
            </w:r>
            <w:r>
              <w:rPr>
                <w:rFonts w:ascii="Courier New" w:hAnsi="Courier New"/>
                <w:b/>
                <w:color w:val="008000"/>
                <w:sz w:val="22"/>
                <w:lang w:val="zh-CN"/>
              </w:rPr>
              <w:t>4</w:t>
            </w:r>
          </w:p>
        </w:tc>
        <w:tc>
          <w:tcPr>
            <w:tcW w:w="4417" w:type="dxa"/>
          </w:tcPr>
          <w:p w14:paraId="5C721532">
            <w:r>
              <w:rPr>
                <w:rFonts w:hint="eastAsia" w:ascii="Courier New" w:hAnsi="Courier New"/>
                <w:b/>
                <w:color w:val="008000"/>
                <w:sz w:val="22"/>
              </w:rPr>
              <w:t>0</w:t>
            </w:r>
            <w:r>
              <w:rPr>
                <w:rFonts w:ascii="Courier New" w:hAnsi="Courier New"/>
                <w:b/>
                <w:color w:val="008000"/>
                <w:sz w:val="22"/>
              </w:rPr>
              <w:t>1</w:t>
            </w:r>
            <w:r>
              <w:rPr>
                <w:rFonts w:hint="eastAsia" w:ascii="Courier New" w:hAnsi="Courier New"/>
                <w:b/>
                <w:color w:val="008000"/>
                <w:sz w:val="22"/>
              </w:rPr>
              <w:t xml:space="preserve"> </w:t>
            </w:r>
            <w:r>
              <w:rPr>
                <w:rFonts w:ascii="Courier New" w:hAnsi="Courier New" w:cs="Courier New"/>
                <w:b/>
                <w:color w:val="008000"/>
                <w:sz w:val="22"/>
              </w:rPr>
              <w:t>03 0</w:t>
            </w:r>
            <w:r>
              <w:rPr>
                <w:rFonts w:ascii="Courier New" w:hAnsi="Courier New"/>
                <w:b/>
                <w:color w:val="008000"/>
                <w:sz w:val="22"/>
              </w:rPr>
              <w:t>4</w:t>
            </w:r>
            <w:r>
              <w:rPr>
                <w:rFonts w:hint="eastAsia" w:ascii="Courier New" w:hAnsi="Courier New"/>
                <w:b/>
                <w:color w:val="008000"/>
                <w:sz w:val="22"/>
              </w:rPr>
              <w:t xml:space="preserve">  </w:t>
            </w:r>
            <w:r>
              <w:rPr>
                <w:rFonts w:ascii="Courier New" w:hAnsi="Courier New"/>
                <w:b/>
                <w:color w:val="FF0000"/>
                <w:sz w:val="22"/>
              </w:rPr>
              <w:t>X1</w:t>
            </w:r>
            <w:r>
              <w:rPr>
                <w:rFonts w:hint="eastAsia" w:ascii="Courier New" w:hAnsi="Courier New"/>
                <w:b/>
                <w:color w:val="FF0000"/>
                <w:sz w:val="22"/>
              </w:rPr>
              <w:t xml:space="preserve"> </w:t>
            </w:r>
            <w:r>
              <w:rPr>
                <w:rFonts w:ascii="Courier New" w:hAnsi="Courier New"/>
                <w:b/>
                <w:color w:val="FF0000"/>
                <w:sz w:val="22"/>
              </w:rPr>
              <w:t>X</w:t>
            </w:r>
            <w:r>
              <w:rPr>
                <w:rFonts w:hint="eastAsia" w:ascii="Courier New" w:hAnsi="Courier New"/>
                <w:b/>
                <w:color w:val="FF0000"/>
                <w:sz w:val="22"/>
              </w:rPr>
              <w:t>2</w:t>
            </w:r>
            <w:r>
              <w:rPr>
                <w:rFonts w:ascii="Courier New" w:hAnsi="Courier New"/>
                <w:b/>
                <w:color w:val="FF0000"/>
                <w:sz w:val="22"/>
              </w:rPr>
              <w:t xml:space="preserve"> X3</w:t>
            </w:r>
            <w:r>
              <w:rPr>
                <w:rFonts w:hint="eastAsia" w:ascii="Courier New" w:hAnsi="Courier New"/>
                <w:b/>
                <w:color w:val="FF0000"/>
                <w:sz w:val="22"/>
              </w:rPr>
              <w:t xml:space="preserve"> </w:t>
            </w:r>
            <w:r>
              <w:rPr>
                <w:rFonts w:ascii="Courier New" w:hAnsi="Courier New"/>
                <w:b/>
                <w:color w:val="FF0000"/>
                <w:sz w:val="22"/>
              </w:rPr>
              <w:t>X4</w:t>
            </w:r>
            <w:r>
              <w:rPr>
                <w:rFonts w:hint="eastAsia" w:ascii="Courier New" w:hAnsi="Courier New"/>
                <w:b/>
                <w:color w:val="008000"/>
                <w:sz w:val="22"/>
              </w:rPr>
              <w:t xml:space="preserve"> </w:t>
            </w:r>
            <w:r>
              <w:rPr>
                <w:rFonts w:ascii="Courier New" w:hAnsi="Courier New" w:cs="Courier New" w:eastAsiaTheme="majorEastAsia"/>
                <w:b/>
                <w:color w:val="006600"/>
                <w:sz w:val="22"/>
                <w:szCs w:val="22"/>
              </w:rPr>
              <w:t>CRC_L CRC_H</w:t>
            </w:r>
          </w:p>
        </w:tc>
      </w:tr>
      <w:tr w14:paraId="7337C2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2013" w:type="dxa"/>
            <w:vAlign w:val="center"/>
          </w:tcPr>
          <w:p w14:paraId="709B0F47"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清空人数统计</w:t>
            </w:r>
          </w:p>
        </w:tc>
        <w:tc>
          <w:tcPr>
            <w:tcW w:w="3260" w:type="dxa"/>
          </w:tcPr>
          <w:p w14:paraId="00252198"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>01 0</w:t>
            </w:r>
            <w:r>
              <w:rPr>
                <w:rFonts w:ascii="Courier New" w:hAnsi="Courier New"/>
                <w:b/>
                <w:color w:val="008000"/>
                <w:sz w:val="22"/>
                <w:lang w:val="zh-CN"/>
              </w:rPr>
              <w:t>6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 0F </w:t>
            </w:r>
            <w:r>
              <w:rPr>
                <w:rFonts w:ascii="Courier New" w:hAnsi="Courier New"/>
                <w:b/>
                <w:color w:val="008000"/>
                <w:sz w:val="22"/>
                <w:lang w:val="zh-CN"/>
              </w:rPr>
              <w:t>13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 00 01 </w:t>
            </w:r>
            <w:r>
              <w:rPr>
                <w:rFonts w:ascii="Courier New" w:hAnsi="Courier New"/>
                <w:b/>
                <w:color w:val="008000"/>
                <w:sz w:val="22"/>
                <w:lang w:val="zh-CN"/>
              </w:rPr>
              <w:t>BA</w:t>
            </w:r>
            <w:r>
              <w:rPr>
                <w:rFonts w:hint="eastAsia" w:ascii="Courier New" w:hAnsi="Courier New"/>
                <w:b/>
                <w:color w:val="008000"/>
                <w:sz w:val="22"/>
                <w:lang w:val="zh-CN"/>
              </w:rPr>
              <w:t xml:space="preserve"> D</w:t>
            </w:r>
            <w:r>
              <w:rPr>
                <w:rFonts w:ascii="Courier New" w:hAnsi="Courier New"/>
                <w:b/>
                <w:color w:val="008000"/>
                <w:sz w:val="22"/>
                <w:lang w:val="zh-CN"/>
              </w:rPr>
              <w:t>B</w:t>
            </w:r>
          </w:p>
        </w:tc>
        <w:tc>
          <w:tcPr>
            <w:tcW w:w="4417" w:type="dxa"/>
          </w:tcPr>
          <w:p w14:paraId="2C8DF526">
            <w:pPr>
              <w:jc w:val="center"/>
              <w:rPr>
                <w:rFonts w:asciiTheme="minorEastAsia" w:hAnsiTheme="minorEastAsia" w:eastAsiaTheme="minorEastAsia"/>
                <w:color w:val="008000"/>
                <w:szCs w:val="21"/>
                <w:lang w:val="zh-CN"/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  <w:t>原数据返回</w:t>
            </w:r>
          </w:p>
        </w:tc>
      </w:tr>
    </w:tbl>
    <w:p w14:paraId="7B43F0A2"/>
    <w:p w14:paraId="3173E751">
      <w:pPr>
        <w:pStyle w:val="31"/>
        <w:ind w:left="0"/>
      </w:pPr>
    </w:p>
    <w:p w14:paraId="7170F893">
      <w:pPr>
        <w:pStyle w:val="31"/>
        <w:ind w:left="0"/>
      </w:pPr>
      <w:r>
        <w:rPr>
          <w:rFonts w:hint="eastAsia"/>
        </w:rPr>
        <w:t xml:space="preserve">  </w:t>
      </w:r>
      <w:r>
        <w:t xml:space="preserve"> </w:t>
      </w:r>
    </w:p>
    <w:p w14:paraId="1744FBE2">
      <w:pPr>
        <w:pStyle w:val="31"/>
        <w:ind w:left="0"/>
      </w:pPr>
    </w:p>
    <w:p w14:paraId="26659A66">
      <w:pPr>
        <w:pStyle w:val="31"/>
        <w:ind w:left="0" w:leftChars="0" w:firstLine="0" w:firstLineChars="0"/>
        <w:rPr>
          <w:rFonts w:ascii="Courier New" w:hAnsi="Courier New"/>
          <w:b/>
          <w:color w:val="FF0000"/>
          <w:sz w:val="22"/>
        </w:rPr>
      </w:pPr>
    </w:p>
    <w:p w14:paraId="618D4F18">
      <w:pPr>
        <w:pStyle w:val="31"/>
        <w:ind w:left="0" w:leftChars="0" w:firstLine="442" w:firstLineChars="200"/>
        <w:outlineLvl w:val="0"/>
        <w:rPr>
          <w:rFonts w:hint="eastAsia" w:ascii="Courier New" w:hAnsi="Courier New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43" w:name="_Toc7898"/>
      <w:bookmarkStart w:id="44" w:name="_Toc27811"/>
      <w:bookmarkStart w:id="45" w:name="_Toc30653"/>
      <w:bookmarkStart w:id="46" w:name="_Toc23714"/>
      <w:bookmarkStart w:id="47" w:name="_Toc29824"/>
      <w:r>
        <w:rPr>
          <w:rFonts w:hint="eastAsia" w:ascii="Courier New" w:hAnsi="Courier New"/>
          <w:b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  <w:t>注释：</w:t>
      </w:r>
      <w:r>
        <w:rPr>
          <w:rFonts w:ascii="Courier New" w:hAnsi="Courier New"/>
          <w:b/>
          <w:color w:val="FF0000"/>
          <w:sz w:val="22"/>
        </w:rPr>
        <w:t>X1</w:t>
      </w:r>
      <w:r>
        <w:rPr>
          <w:rFonts w:hint="eastAsia" w:ascii="Courier New" w:hAnsi="Courier New"/>
          <w:b/>
          <w:color w:val="FF0000"/>
          <w:sz w:val="22"/>
        </w:rPr>
        <w:t xml:space="preserve"> </w:t>
      </w:r>
      <w:r>
        <w:rPr>
          <w:rFonts w:ascii="Courier New" w:hAnsi="Courier New"/>
          <w:b/>
          <w:color w:val="FF0000"/>
          <w:sz w:val="22"/>
        </w:rPr>
        <w:t>X2</w:t>
      </w:r>
      <w:r>
        <w:rPr>
          <w:rFonts w:hint="eastAsia" w:ascii="Courier New" w:hAnsi="Courier New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为人数统计高位数据，</w:t>
      </w:r>
      <w:r>
        <w:rPr>
          <w:rFonts w:ascii="Courier New" w:hAnsi="Courier New"/>
          <w:b/>
          <w:color w:val="FF0000"/>
          <w:sz w:val="22"/>
        </w:rPr>
        <w:t>X3</w:t>
      </w:r>
      <w:r>
        <w:rPr>
          <w:rFonts w:hint="eastAsia" w:ascii="Courier New" w:hAnsi="Courier New"/>
          <w:b/>
          <w:color w:val="FF0000"/>
          <w:sz w:val="22"/>
        </w:rPr>
        <w:t xml:space="preserve"> </w:t>
      </w:r>
      <w:r>
        <w:rPr>
          <w:rFonts w:ascii="Courier New" w:hAnsi="Courier New"/>
          <w:b/>
          <w:color w:val="FF0000"/>
          <w:sz w:val="22"/>
        </w:rPr>
        <w:t xml:space="preserve">X4 </w:t>
      </w:r>
      <w:r>
        <w:rPr>
          <w:rFonts w:hint="eastAsia" w:ascii="Courier New" w:hAnsi="Courier New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为人数统计低位数据</w:t>
      </w:r>
      <w:bookmarkEnd w:id="43"/>
      <w:bookmarkStart w:id="48" w:name="_Toc14293"/>
      <w:r>
        <w:rPr>
          <w:rFonts w:hint="eastAsia" w:ascii="Courier New" w:hAnsi="Courier New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Courier New" w:hAnsi="Courier New"/>
          <w:b/>
          <w:color w:val="0070C0"/>
          <w:szCs w:val="21"/>
        </w:rPr>
        <w:t>入口人数统计</w:t>
      </w:r>
      <w:r>
        <w:rPr>
          <w:rFonts w:hint="eastAsia" w:ascii="Courier New" w:hAnsi="Courier New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Courier New" w:hAnsi="Courier New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= 入口</w:t>
      </w:r>
      <w:r>
        <w:rPr>
          <w:rFonts w:hint="eastAsia" w:ascii="Courier New" w:hAnsi="Courier New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人数高位*</w:t>
      </w:r>
      <w:r>
        <w:rPr>
          <w:rFonts w:ascii="Courier New" w:hAnsi="Courier New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65536 </w:t>
      </w:r>
      <w:r>
        <w:rPr>
          <w:rFonts w:hint="eastAsia" w:ascii="Courier New" w:hAnsi="Courier New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+</w:t>
      </w:r>
      <w:r>
        <w:rPr>
          <w:rFonts w:ascii="Courier New" w:hAnsi="Courier New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入口</w:t>
      </w:r>
      <w:r>
        <w:rPr>
          <w:rFonts w:hint="eastAsia" w:ascii="Courier New" w:hAnsi="Courier New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人数低位；</w:t>
      </w:r>
      <w:bookmarkEnd w:id="48"/>
      <w:bookmarkStart w:id="49" w:name="_Toc18941"/>
      <w:r>
        <w:rPr>
          <w:rFonts w:hint="eastAsia" w:ascii="Courier New" w:hAnsi="Courier New"/>
          <w:b/>
          <w:color w:val="0070C0"/>
          <w:szCs w:val="21"/>
        </w:rPr>
        <w:t>出口人数统计</w:t>
      </w:r>
      <w:r>
        <w:rPr>
          <w:rFonts w:hint="eastAsia" w:ascii="Courier New" w:hAnsi="Courier New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Courier New" w:hAnsi="Courier New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= </w:t>
      </w:r>
      <w:r>
        <w:rPr>
          <w:rFonts w:hint="eastAsia" w:ascii="Courier New" w:hAnsi="Courier New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出</w:t>
      </w:r>
      <w:r>
        <w:rPr>
          <w:rFonts w:ascii="Courier New" w:hAnsi="Courier New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口</w:t>
      </w:r>
      <w:r>
        <w:rPr>
          <w:rFonts w:hint="eastAsia" w:ascii="Courier New" w:hAnsi="Courier New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人数高位*</w:t>
      </w:r>
      <w:r>
        <w:rPr>
          <w:rFonts w:ascii="Courier New" w:hAnsi="Courier New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65536 </w:t>
      </w:r>
      <w:r>
        <w:rPr>
          <w:rFonts w:hint="eastAsia" w:ascii="Courier New" w:hAnsi="Courier New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+</w:t>
      </w:r>
      <w:r>
        <w:rPr>
          <w:rFonts w:ascii="Courier New" w:hAnsi="Courier New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Courier New" w:hAnsi="Courier New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出</w:t>
      </w:r>
      <w:r>
        <w:rPr>
          <w:rFonts w:ascii="Courier New" w:hAnsi="Courier New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口</w:t>
      </w:r>
      <w:r>
        <w:rPr>
          <w:rFonts w:hint="eastAsia" w:ascii="Courier New" w:hAnsi="Courier New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人数低位</w:t>
      </w:r>
      <w:bookmarkEnd w:id="49"/>
      <w:bookmarkStart w:id="50" w:name="_Toc10222"/>
      <w:r>
        <w:rPr>
          <w:rFonts w:hint="eastAsia" w:ascii="Courier New" w:hAnsi="Courier New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Courier New" w:hAnsi="Courier New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清空人数统计：同时清空入口和出口人数统计。</w:t>
      </w:r>
      <w:bookmarkEnd w:id="44"/>
      <w:bookmarkEnd w:id="45"/>
      <w:bookmarkEnd w:id="46"/>
      <w:bookmarkEnd w:id="47"/>
      <w:bookmarkEnd w:id="50"/>
    </w:p>
    <w:p w14:paraId="2447ACF4">
      <w:pPr>
        <w:pStyle w:val="31"/>
        <w:ind w:left="0" w:leftChars="0" w:firstLine="0" w:firstLineChars="0"/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2442831E">
      <w:pPr>
        <w:pStyle w:val="31"/>
        <w:ind w:left="0" w:leftChars="0" w:firstLine="0" w:firstLineChars="0"/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6DEA96A5">
      <w:pPr>
        <w:pStyle w:val="31"/>
        <w:ind w:left="0" w:leftChars="0" w:firstLine="0" w:firstLineChars="0"/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30D29516">
      <w:pPr>
        <w:pStyle w:val="31"/>
        <w:ind w:left="0" w:leftChars="0" w:firstLine="0" w:firstLineChars="0"/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549BBCAD">
      <w:pPr>
        <w:pStyle w:val="31"/>
        <w:ind w:left="0" w:leftChars="0" w:firstLine="0" w:firstLineChars="0"/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062AF5B9">
      <w:pPr>
        <w:pStyle w:val="31"/>
        <w:ind w:left="0" w:leftChars="0" w:firstLine="0" w:firstLineChars="0"/>
        <w:outlineLvl w:val="0"/>
        <w:rPr>
          <w:rFonts w:hint="eastAsia" w:ascii="Courier New" w:hAnsi="Courier New" w:eastAsia="宋体"/>
          <w:b/>
          <w:color w:val="000000" w:themeColor="text1"/>
          <w:szCs w:val="21"/>
          <w:vertAlign w:val="baseline"/>
          <w:lang w:eastAsia="zh-CN"/>
          <w14:textFill>
            <w14:solidFill>
              <w14:schemeClr w14:val="tx1"/>
            </w14:solidFill>
          </w14:textFill>
        </w:rPr>
      </w:pPr>
      <w:bookmarkStart w:id="51" w:name="_Toc5320"/>
      <w:r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附录一、</w:t>
      </w:r>
      <w:r>
        <w:rPr>
          <w:rFonts w:hint="eastAsia" w:ascii="Courier New" w:hAnsi="Courier New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不同</w:t>
      </w:r>
      <w:r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门板</w:t>
      </w:r>
      <w:r>
        <w:rPr>
          <w:rFonts w:hint="eastAsia" w:ascii="Courier New" w:hAnsi="Courier New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对应</w:t>
      </w:r>
      <w:r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参考</w:t>
      </w:r>
      <w:r>
        <w:rPr>
          <w:rFonts w:hint="eastAsia" w:ascii="Courier New" w:hAnsi="Courier New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参数（</w:t>
      </w:r>
      <w:r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标配70F电机参考参数</w:t>
      </w:r>
      <w:r>
        <w:rPr>
          <w:rFonts w:hint="eastAsia" w:ascii="Courier New" w:hAnsi="Courier New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）：</w:t>
      </w:r>
      <w:bookmarkEnd w:id="51"/>
    </w:p>
    <w:tbl>
      <w:tblPr>
        <w:tblStyle w:val="2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1024"/>
        <w:gridCol w:w="1136"/>
        <w:gridCol w:w="912"/>
        <w:gridCol w:w="1128"/>
        <w:gridCol w:w="960"/>
        <w:gridCol w:w="1120"/>
        <w:gridCol w:w="976"/>
        <w:gridCol w:w="1160"/>
      </w:tblGrid>
      <w:tr w14:paraId="2521B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481" w:type="dxa"/>
            <w:shd w:val="clear" w:color="auto" w:fill="FABF8F" w:themeFill="accent6" w:themeFillTint="99"/>
          </w:tcPr>
          <w:p w14:paraId="2252D35D">
            <w:pPr>
              <w:pStyle w:val="31"/>
              <w:tabs>
                <w:tab w:val="left" w:pos="467"/>
              </w:tabs>
              <w:ind w:left="0" w:leftChars="0" w:firstLine="0" w:firstLineChars="0"/>
              <w:rPr>
                <w:rFonts w:hint="eastAsia" w:ascii="Courier New" w:hAnsi="Courier New" w:eastAsia="宋体"/>
                <w:b/>
                <w:color w:val="000000" w:themeColor="text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门板材质</w:t>
            </w:r>
          </w:p>
        </w:tc>
        <w:tc>
          <w:tcPr>
            <w:tcW w:w="1024" w:type="dxa"/>
            <w:shd w:val="clear" w:color="auto" w:fill="FABF8F" w:themeFill="accent6" w:themeFillTint="99"/>
          </w:tcPr>
          <w:p w14:paraId="2C8840C4">
            <w:pPr>
              <w:pStyle w:val="31"/>
              <w:ind w:left="0" w:leftChars="0" w:firstLine="0" w:firstLineChars="0"/>
              <w:jc w:val="both"/>
              <w:rPr>
                <w:rFonts w:hint="default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亚克力</w:t>
            </w: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1136" w:type="dxa"/>
            <w:shd w:val="clear" w:color="auto" w:fill="FABF8F" w:themeFill="accent6" w:themeFillTint="99"/>
          </w:tcPr>
          <w:p w14:paraId="13A13EEB">
            <w:pPr>
              <w:bidi w:val="0"/>
              <w:jc w:val="left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钢化玻璃</w:t>
            </w:r>
            <w:r>
              <w:rPr>
                <w:rFonts w:hint="eastAsia"/>
                <w:highlight w:val="none"/>
                <w:lang w:val="en-US" w:eastAsia="zh-CN"/>
              </w:rPr>
              <w:t>300</w:t>
            </w:r>
          </w:p>
        </w:tc>
        <w:tc>
          <w:tcPr>
            <w:tcW w:w="912" w:type="dxa"/>
            <w:shd w:val="clear" w:color="auto" w:fill="FABF8F" w:themeFill="accent6" w:themeFillTint="99"/>
          </w:tcPr>
          <w:p w14:paraId="0FBC2746">
            <w:pPr>
              <w:pStyle w:val="31"/>
              <w:ind w:left="0" w:leftChars="0" w:firstLine="0" w:firstLineChars="0"/>
              <w:rPr>
                <w:rFonts w:hint="eastAsia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亚克力</w:t>
            </w: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1128" w:type="dxa"/>
            <w:shd w:val="clear" w:color="auto" w:fill="FABF8F" w:themeFill="accent6" w:themeFillTint="99"/>
          </w:tcPr>
          <w:p w14:paraId="01706113">
            <w:pPr>
              <w:bidi w:val="0"/>
              <w:jc w:val="both"/>
              <w:rPr>
                <w:rFonts w:hint="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钢化玻璃</w:t>
            </w:r>
            <w:r>
              <w:rPr>
                <w:rFonts w:hint="eastAsia"/>
                <w:highlight w:val="none"/>
                <w:lang w:val="en-US" w:eastAsia="zh-CN"/>
              </w:rPr>
              <w:t>400</w:t>
            </w:r>
          </w:p>
        </w:tc>
        <w:tc>
          <w:tcPr>
            <w:tcW w:w="960" w:type="dxa"/>
            <w:shd w:val="clear" w:color="auto" w:fill="FABF8F" w:themeFill="accent6" w:themeFillTint="99"/>
          </w:tcPr>
          <w:p w14:paraId="7C0980ED">
            <w:pPr>
              <w:bidi w:val="0"/>
              <w:jc w:val="left"/>
              <w:rPr>
                <w:rFonts w:hint="eastAsia"/>
                <w:highlight w:val="none"/>
                <w:lang w:eastAsia="zh-CN"/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亚克力</w:t>
            </w: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500</w:t>
            </w:r>
          </w:p>
        </w:tc>
        <w:tc>
          <w:tcPr>
            <w:tcW w:w="1120" w:type="dxa"/>
            <w:shd w:val="clear" w:color="auto" w:fill="FABF8F" w:themeFill="accent6" w:themeFillTint="99"/>
          </w:tcPr>
          <w:p w14:paraId="2B0FFDD4">
            <w:pPr>
              <w:pStyle w:val="31"/>
              <w:ind w:left="0" w:leftChars="0" w:firstLine="0" w:firstLineChars="0"/>
              <w:rPr>
                <w:rFonts w:hint="eastAsia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highlight w:val="none"/>
                <w:lang w:eastAsia="zh-CN"/>
              </w:rPr>
              <w:t>钢化玻璃</w:t>
            </w:r>
            <w:r>
              <w:rPr>
                <w:rFonts w:hint="eastAsia"/>
                <w:highlight w:val="none"/>
                <w:lang w:val="en-US" w:eastAsia="zh-CN"/>
              </w:rPr>
              <w:t>500</w:t>
            </w:r>
          </w:p>
        </w:tc>
        <w:tc>
          <w:tcPr>
            <w:tcW w:w="976" w:type="dxa"/>
            <w:shd w:val="clear" w:color="auto" w:fill="FABF8F" w:themeFill="accent6" w:themeFillTint="99"/>
          </w:tcPr>
          <w:p w14:paraId="2059D635">
            <w:pPr>
              <w:bidi w:val="0"/>
              <w:jc w:val="both"/>
              <w:rPr>
                <w:rFonts w:hint="eastAsia"/>
                <w:highlight w:val="none"/>
                <w:lang w:eastAsia="zh-CN"/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亚克力</w:t>
            </w: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600</w:t>
            </w:r>
          </w:p>
        </w:tc>
        <w:tc>
          <w:tcPr>
            <w:tcW w:w="1160" w:type="dxa"/>
            <w:shd w:val="clear" w:color="auto" w:fill="FABF8F" w:themeFill="accent6" w:themeFillTint="99"/>
          </w:tcPr>
          <w:p w14:paraId="4D9C390F">
            <w:pPr>
              <w:bidi w:val="0"/>
              <w:jc w:val="both"/>
              <w:rPr>
                <w:rFonts w:hint="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钢化玻璃</w:t>
            </w:r>
            <w:r>
              <w:rPr>
                <w:rFonts w:hint="eastAsia"/>
                <w:highlight w:val="none"/>
                <w:lang w:val="en-US" w:eastAsia="zh-CN"/>
              </w:rPr>
              <w:t>600</w:t>
            </w:r>
          </w:p>
        </w:tc>
      </w:tr>
      <w:tr w14:paraId="10107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81" w:type="dxa"/>
          </w:tcPr>
          <w:p w14:paraId="05A7FE97">
            <w:pPr>
              <w:pStyle w:val="31"/>
              <w:tabs>
                <w:tab w:val="left" w:pos="303"/>
              </w:tabs>
              <w:ind w:left="0" w:leftChars="0" w:firstLine="0" w:firstLineChars="0"/>
              <w:rPr>
                <w:rFonts w:hint="eastAsia" w:ascii="Courier New" w:hAnsi="Courier New" w:eastAsia="宋体"/>
                <w:b/>
                <w:color w:val="000000" w:themeColor="text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开关门速度（</w:t>
            </w:r>
            <w:r>
              <w:rPr>
                <w:rFonts w:hint="eastAsia" w:ascii="Courier New" w:hAnsi="Courier New"/>
                <w:b/>
                <w:color w:val="000000" w:themeColor="text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F03</w:t>
            </w:r>
            <w:r>
              <w:rPr>
                <w:rFonts w:hint="eastAsia" w:ascii="Courier New" w:hAnsi="Courier New"/>
                <w:b/>
                <w:color w:val="000000" w:themeColor="text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024" w:type="dxa"/>
          </w:tcPr>
          <w:p w14:paraId="31DB511A">
            <w:pPr>
              <w:pStyle w:val="31"/>
              <w:ind w:left="0" w:leftChars="0" w:firstLine="0" w:firstLineChars="0"/>
              <w:rPr>
                <w:rFonts w:hint="default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1200（60%）</w:t>
            </w:r>
          </w:p>
        </w:tc>
        <w:tc>
          <w:tcPr>
            <w:tcW w:w="1136" w:type="dxa"/>
          </w:tcPr>
          <w:p w14:paraId="24A6E3CD">
            <w:pPr>
              <w:pStyle w:val="31"/>
              <w:ind w:left="0" w:leftChars="0" w:firstLine="0" w:firstLineChars="0"/>
              <w:rPr>
                <w:rFonts w:hint="default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900（45%）</w:t>
            </w:r>
          </w:p>
        </w:tc>
        <w:tc>
          <w:tcPr>
            <w:tcW w:w="912" w:type="dxa"/>
          </w:tcPr>
          <w:p w14:paraId="17DEFC0B">
            <w:pPr>
              <w:pStyle w:val="31"/>
              <w:ind w:left="0" w:leftChars="0" w:firstLine="0" w:firstLineChars="0"/>
              <w:rPr>
                <w:rFonts w:hint="default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900（45%）</w:t>
            </w:r>
          </w:p>
        </w:tc>
        <w:tc>
          <w:tcPr>
            <w:tcW w:w="1128" w:type="dxa"/>
          </w:tcPr>
          <w:p w14:paraId="481C058C">
            <w:pPr>
              <w:pStyle w:val="31"/>
              <w:ind w:left="0" w:leftChars="0" w:firstLine="0" w:firstLineChars="0"/>
              <w:rPr>
                <w:rFonts w:hint="default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800（40%）</w:t>
            </w:r>
          </w:p>
        </w:tc>
        <w:tc>
          <w:tcPr>
            <w:tcW w:w="960" w:type="dxa"/>
          </w:tcPr>
          <w:p w14:paraId="57A1FD65">
            <w:pPr>
              <w:pStyle w:val="31"/>
              <w:ind w:left="0" w:leftChars="0" w:firstLine="0" w:firstLineChars="0"/>
              <w:rPr>
                <w:rFonts w:hint="default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800（40%）</w:t>
            </w:r>
          </w:p>
        </w:tc>
        <w:tc>
          <w:tcPr>
            <w:tcW w:w="1120" w:type="dxa"/>
          </w:tcPr>
          <w:p w14:paraId="06F7EC8B">
            <w:pPr>
              <w:pStyle w:val="31"/>
              <w:ind w:left="0" w:leftChars="0" w:firstLine="0" w:firstLineChars="0"/>
              <w:rPr>
                <w:rFonts w:hint="default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500（25%）</w:t>
            </w:r>
          </w:p>
        </w:tc>
        <w:tc>
          <w:tcPr>
            <w:tcW w:w="976" w:type="dxa"/>
          </w:tcPr>
          <w:p w14:paraId="2A873E4C">
            <w:pPr>
              <w:pStyle w:val="31"/>
              <w:ind w:left="0" w:leftChars="0" w:firstLine="0" w:firstLineChars="0"/>
              <w:rPr>
                <w:rFonts w:hint="default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700（35%）</w:t>
            </w:r>
          </w:p>
        </w:tc>
        <w:tc>
          <w:tcPr>
            <w:tcW w:w="1160" w:type="dxa"/>
          </w:tcPr>
          <w:p w14:paraId="61E51F41">
            <w:pPr>
              <w:pStyle w:val="31"/>
              <w:ind w:left="0" w:leftChars="0" w:firstLine="0" w:firstLineChars="0"/>
              <w:rPr>
                <w:rFonts w:hint="default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450（22%）</w:t>
            </w:r>
          </w:p>
        </w:tc>
      </w:tr>
      <w:tr w14:paraId="334CC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1481" w:type="dxa"/>
          </w:tcPr>
          <w:p w14:paraId="77428A15">
            <w:pPr>
              <w:pStyle w:val="31"/>
              <w:ind w:left="0" w:leftChars="0" w:firstLine="0" w:firstLineChars="0"/>
              <w:rPr>
                <w:rFonts w:hint="default" w:ascii="Courier New" w:hAnsi="Courier New" w:eastAsia="宋体"/>
                <w:b/>
                <w:color w:val="000000" w:themeColor="text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加减速</w:t>
            </w:r>
            <w:r>
              <w:rPr>
                <w:rFonts w:hint="eastAsia" w:ascii="Courier New" w:hAnsi="Courier New"/>
                <w:b/>
                <w:color w:val="000000" w:themeColor="text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(F04)</w:t>
            </w:r>
          </w:p>
        </w:tc>
        <w:tc>
          <w:tcPr>
            <w:tcW w:w="1024" w:type="dxa"/>
          </w:tcPr>
          <w:p w14:paraId="31F76C60">
            <w:pPr>
              <w:pStyle w:val="31"/>
              <w:ind w:left="0" w:leftChars="0" w:firstLine="0" w:firstLineChars="0"/>
              <w:rPr>
                <w:rFonts w:hint="default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36" w:type="dxa"/>
          </w:tcPr>
          <w:p w14:paraId="27A74511">
            <w:pPr>
              <w:pStyle w:val="31"/>
              <w:ind w:left="0" w:leftChars="0" w:firstLine="0" w:firstLineChars="0"/>
              <w:rPr>
                <w:rFonts w:hint="default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12" w:type="dxa"/>
          </w:tcPr>
          <w:p w14:paraId="6DCCF008">
            <w:pPr>
              <w:pStyle w:val="31"/>
              <w:ind w:left="0" w:leftChars="0" w:firstLine="0" w:firstLineChars="0"/>
              <w:rPr>
                <w:rFonts w:hint="default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128" w:type="dxa"/>
          </w:tcPr>
          <w:p w14:paraId="7435BC48">
            <w:pPr>
              <w:pStyle w:val="31"/>
              <w:ind w:left="0" w:leftChars="0" w:firstLine="0" w:firstLineChars="0"/>
              <w:rPr>
                <w:rFonts w:hint="default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60" w:type="dxa"/>
          </w:tcPr>
          <w:p w14:paraId="78CFB171">
            <w:pPr>
              <w:pStyle w:val="31"/>
              <w:ind w:left="0" w:leftChars="0" w:firstLine="0" w:firstLineChars="0"/>
              <w:rPr>
                <w:rFonts w:hint="default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120" w:type="dxa"/>
          </w:tcPr>
          <w:p w14:paraId="5E442AED">
            <w:pPr>
              <w:pStyle w:val="31"/>
              <w:ind w:left="0" w:leftChars="0" w:firstLine="0" w:firstLineChars="0"/>
              <w:rPr>
                <w:rFonts w:hint="default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76" w:type="dxa"/>
          </w:tcPr>
          <w:p w14:paraId="53F9E576">
            <w:pPr>
              <w:pStyle w:val="31"/>
              <w:ind w:left="0" w:leftChars="0" w:firstLine="0" w:firstLineChars="0"/>
              <w:rPr>
                <w:rFonts w:hint="default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60" w:type="dxa"/>
          </w:tcPr>
          <w:p w14:paraId="60EEDEC8">
            <w:pPr>
              <w:pStyle w:val="31"/>
              <w:ind w:left="0" w:leftChars="0" w:firstLine="0" w:firstLineChars="0"/>
              <w:rPr>
                <w:rFonts w:hint="default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 w14:paraId="577C9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1481" w:type="dxa"/>
          </w:tcPr>
          <w:p w14:paraId="59574768">
            <w:pPr>
              <w:pStyle w:val="31"/>
              <w:ind w:left="0" w:leftChars="0" w:firstLine="0" w:firstLineChars="0"/>
              <w:rPr>
                <w:rFonts w:hint="default" w:ascii="Courier New" w:hAnsi="Courier New"/>
                <w:b/>
                <w:color w:val="000000" w:themeColor="text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速度环</w:t>
            </w:r>
            <w:r>
              <w:rPr>
                <w:rFonts w:hint="eastAsia" w:ascii="Courier New" w:hAnsi="Courier New"/>
                <w:b/>
                <w:color w:val="000000" w:themeColor="text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(F07)</w:t>
            </w:r>
          </w:p>
        </w:tc>
        <w:tc>
          <w:tcPr>
            <w:tcW w:w="1024" w:type="dxa"/>
          </w:tcPr>
          <w:p w14:paraId="624B2FE6">
            <w:pPr>
              <w:pStyle w:val="31"/>
              <w:ind w:left="0" w:leftChars="0" w:firstLine="0" w:firstLineChars="0"/>
              <w:rPr>
                <w:rFonts w:hint="default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1136" w:type="dxa"/>
          </w:tcPr>
          <w:p w14:paraId="3EAF44E1">
            <w:pPr>
              <w:pStyle w:val="31"/>
              <w:ind w:left="0" w:leftChars="0" w:firstLine="0" w:firstLineChars="0"/>
              <w:rPr>
                <w:rFonts w:hint="default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180</w:t>
            </w:r>
          </w:p>
        </w:tc>
        <w:tc>
          <w:tcPr>
            <w:tcW w:w="912" w:type="dxa"/>
          </w:tcPr>
          <w:p w14:paraId="22877F82">
            <w:pPr>
              <w:pStyle w:val="31"/>
              <w:ind w:left="0" w:leftChars="0" w:firstLine="0" w:firstLineChars="0"/>
              <w:rPr>
                <w:rFonts w:hint="default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1128" w:type="dxa"/>
          </w:tcPr>
          <w:p w14:paraId="001FECDA">
            <w:pPr>
              <w:pStyle w:val="31"/>
              <w:ind w:left="0" w:leftChars="0" w:firstLine="0" w:firstLineChars="0"/>
              <w:rPr>
                <w:rFonts w:hint="default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180</w:t>
            </w:r>
          </w:p>
        </w:tc>
        <w:tc>
          <w:tcPr>
            <w:tcW w:w="960" w:type="dxa"/>
          </w:tcPr>
          <w:p w14:paraId="3669CA1D">
            <w:pPr>
              <w:pStyle w:val="31"/>
              <w:ind w:left="0" w:leftChars="0" w:firstLine="0" w:firstLineChars="0"/>
              <w:rPr>
                <w:rFonts w:hint="default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20" w:type="dxa"/>
          </w:tcPr>
          <w:p w14:paraId="2919CFAB">
            <w:pPr>
              <w:pStyle w:val="31"/>
              <w:ind w:left="0" w:leftChars="0" w:firstLine="0" w:firstLineChars="0"/>
              <w:rPr>
                <w:rFonts w:hint="default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</w:t>
            </w:r>
          </w:p>
        </w:tc>
        <w:tc>
          <w:tcPr>
            <w:tcW w:w="976" w:type="dxa"/>
          </w:tcPr>
          <w:p w14:paraId="29E78255">
            <w:pPr>
              <w:pStyle w:val="31"/>
              <w:ind w:left="0" w:leftChars="0" w:firstLine="0" w:firstLineChars="0"/>
              <w:rPr>
                <w:rFonts w:hint="default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</w:t>
            </w:r>
          </w:p>
        </w:tc>
        <w:tc>
          <w:tcPr>
            <w:tcW w:w="1160" w:type="dxa"/>
          </w:tcPr>
          <w:p w14:paraId="5AF0BA07">
            <w:pPr>
              <w:pStyle w:val="31"/>
              <w:ind w:left="0" w:leftChars="0" w:firstLine="0" w:firstLineChars="0"/>
              <w:rPr>
                <w:rFonts w:hint="default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320</w:t>
            </w:r>
          </w:p>
        </w:tc>
      </w:tr>
      <w:tr w14:paraId="6149B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1481" w:type="dxa"/>
          </w:tcPr>
          <w:p w14:paraId="26010F4A">
            <w:pPr>
              <w:pStyle w:val="31"/>
              <w:ind w:left="0" w:leftChars="0" w:firstLine="0" w:firstLineChars="0"/>
              <w:rPr>
                <w:rFonts w:hint="default" w:ascii="Courier New" w:hAnsi="Courier New"/>
                <w:b/>
                <w:color w:val="000000" w:themeColor="text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位置环</w:t>
            </w:r>
            <w:r>
              <w:rPr>
                <w:rFonts w:hint="eastAsia" w:ascii="Courier New" w:hAnsi="Courier New"/>
                <w:b/>
                <w:color w:val="000000" w:themeColor="text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(F08)</w:t>
            </w:r>
          </w:p>
        </w:tc>
        <w:tc>
          <w:tcPr>
            <w:tcW w:w="1024" w:type="dxa"/>
          </w:tcPr>
          <w:p w14:paraId="62A7D56F">
            <w:pPr>
              <w:pStyle w:val="31"/>
              <w:ind w:left="0" w:leftChars="0" w:firstLine="0" w:firstLineChars="0"/>
              <w:rPr>
                <w:rFonts w:hint="default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136" w:type="dxa"/>
          </w:tcPr>
          <w:p w14:paraId="3D5AA141">
            <w:pPr>
              <w:pStyle w:val="31"/>
              <w:ind w:left="0" w:leftChars="0" w:firstLine="0" w:firstLineChars="0"/>
              <w:rPr>
                <w:rFonts w:hint="default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912" w:type="dxa"/>
          </w:tcPr>
          <w:p w14:paraId="5C0731E2">
            <w:pPr>
              <w:pStyle w:val="31"/>
              <w:ind w:left="0" w:leftChars="0" w:firstLine="0" w:firstLineChars="0"/>
              <w:rPr>
                <w:rFonts w:hint="default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128" w:type="dxa"/>
          </w:tcPr>
          <w:p w14:paraId="218809CB">
            <w:pPr>
              <w:pStyle w:val="31"/>
              <w:ind w:left="0" w:leftChars="0" w:firstLine="0" w:firstLineChars="0"/>
              <w:rPr>
                <w:rFonts w:hint="default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960" w:type="dxa"/>
          </w:tcPr>
          <w:p w14:paraId="3F4B50CA">
            <w:pPr>
              <w:pStyle w:val="31"/>
              <w:ind w:left="0" w:leftChars="0" w:firstLine="0" w:firstLineChars="0"/>
              <w:rPr>
                <w:rFonts w:hint="default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120" w:type="dxa"/>
          </w:tcPr>
          <w:p w14:paraId="42056BB6">
            <w:pPr>
              <w:pStyle w:val="31"/>
              <w:ind w:left="0" w:leftChars="0" w:firstLine="0" w:firstLineChars="0"/>
              <w:rPr>
                <w:rFonts w:hint="default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976" w:type="dxa"/>
          </w:tcPr>
          <w:p w14:paraId="7F5FC623">
            <w:pPr>
              <w:pStyle w:val="31"/>
              <w:ind w:left="0" w:leftChars="0" w:firstLine="0" w:firstLineChars="0"/>
              <w:rPr>
                <w:rFonts w:hint="default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60" w:type="dxa"/>
          </w:tcPr>
          <w:p w14:paraId="1546F48A">
            <w:pPr>
              <w:pStyle w:val="31"/>
              <w:ind w:left="0" w:leftChars="0" w:firstLine="0" w:firstLineChars="0"/>
              <w:rPr>
                <w:rFonts w:hint="default" w:ascii="Courier New" w:hAnsi="Courier New" w:eastAsia="宋体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ourier New" w:hAnsi="Courier New"/>
                <w:b/>
                <w:color w:val="000000" w:themeColor="text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</w:tr>
    </w:tbl>
    <w:p w14:paraId="7B688A6C">
      <w:pPr>
        <w:pStyle w:val="31"/>
        <w:ind w:left="0"/>
        <w:rPr>
          <w:rFonts w:hint="eastAsia" w:ascii="Courier New" w:hAnsi="Courier New" w:eastAsia="宋体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</w:pPr>
    </w:p>
    <w:p w14:paraId="5A12D2CD">
      <w:pPr>
        <w:pStyle w:val="31"/>
        <w:ind w:left="0"/>
        <w:outlineLvl w:val="0"/>
        <w:rPr>
          <w:rFonts w:hint="default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bookmarkStart w:id="52" w:name="_Toc3927"/>
      <w:r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附录二、红外布局</w:t>
      </w:r>
      <w:bookmarkEnd w:id="52"/>
    </w:p>
    <w:p w14:paraId="73526B6E">
      <w:pPr>
        <w:keepNext/>
        <w:keepLines/>
        <w:tabs>
          <w:tab w:val="left" w:pos="425"/>
          <w:tab w:val="left" w:pos="709"/>
        </w:tabs>
        <w:spacing w:before="260" w:after="260" w:line="413" w:lineRule="auto"/>
        <w:ind w:left="709"/>
        <w:jc w:val="left"/>
        <w:outlineLvl w:val="2"/>
        <w:rPr>
          <w:rFonts w:cs="Times New Roman" w:asciiTheme="majorEastAsia" w:hAnsiTheme="majorEastAsia" w:eastAsiaTheme="majorEastAsia"/>
          <w:b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b/>
          <w:sz w:val="28"/>
          <w:szCs w:val="28"/>
        </w:rPr>
        <w:t>简易型3组红外</w:t>
      </w:r>
    </w:p>
    <w:p w14:paraId="1A016BB2">
      <w:pPr>
        <w:ind w:left="420" w:firstLine="400" w:firstLineChars="200"/>
        <w:rPr>
          <w:rFonts w:ascii="Calibri" w:hAnsi="Calibri" w:eastAsia="宋体" w:cs="Times New Roman"/>
          <w:kern w:val="0"/>
          <w:sz w:val="20"/>
          <w:szCs w:val="20"/>
        </w:rPr>
      </w:pPr>
      <w:r>
        <w:rPr>
          <w:rFonts w:hint="eastAsia" w:ascii="Calibri" w:hAnsi="Calibri" w:eastAsia="宋体" w:cs="Times New Roman"/>
          <w:kern w:val="0"/>
          <w:sz w:val="20"/>
          <w:szCs w:val="20"/>
        </w:rPr>
        <w:t>入口、出口各1对红外传感器（接收端）分别接入红外1、红外3接口，其余作为防夹红外传感器（接收端）并联接入红外2接口。</w:t>
      </w:r>
      <w:r>
        <w:rPr>
          <w:rFonts w:ascii="Calibri" w:hAnsi="Calibri" w:eastAsia="宋体" w:cs="Times New Roman"/>
          <w:kern w:val="0"/>
          <w:sz w:val="20"/>
          <w:szCs w:val="20"/>
        </w:rPr>
        <w:t>红外1</w:t>
      </w:r>
      <w:r>
        <w:rPr>
          <w:rFonts w:hint="eastAsia" w:ascii="Calibri" w:hAnsi="Calibri" w:eastAsia="宋体" w:cs="Times New Roman"/>
          <w:kern w:val="0"/>
          <w:sz w:val="20"/>
          <w:szCs w:val="20"/>
        </w:rPr>
        <w:t>～红外</w:t>
      </w:r>
      <w:r>
        <w:rPr>
          <w:rFonts w:ascii="Calibri" w:hAnsi="Calibri" w:eastAsia="宋体" w:cs="Times New Roman"/>
          <w:kern w:val="0"/>
          <w:sz w:val="20"/>
          <w:szCs w:val="20"/>
        </w:rPr>
        <w:t>3</w:t>
      </w:r>
      <w:r>
        <w:rPr>
          <w:rFonts w:hint="eastAsia" w:ascii="Calibri" w:hAnsi="Calibri" w:eastAsia="宋体" w:cs="Times New Roman"/>
          <w:kern w:val="0"/>
          <w:sz w:val="20"/>
          <w:szCs w:val="20"/>
        </w:rPr>
        <w:t>需按顺序</w:t>
      </w:r>
      <w:r>
        <w:rPr>
          <w:rFonts w:ascii="Calibri" w:hAnsi="Calibri" w:eastAsia="宋体" w:cs="Times New Roman"/>
          <w:kern w:val="0"/>
          <w:sz w:val="20"/>
          <w:szCs w:val="20"/>
        </w:rPr>
        <w:t>分别接入对应红外端口</w:t>
      </w:r>
      <w:r>
        <w:rPr>
          <w:rFonts w:hint="eastAsia" w:ascii="Calibri" w:hAnsi="Calibri" w:eastAsia="宋体" w:cs="Times New Roman"/>
          <w:kern w:val="0"/>
          <w:sz w:val="20"/>
          <w:szCs w:val="20"/>
        </w:rPr>
        <w:t>。</w:t>
      </w:r>
    </w:p>
    <w:p w14:paraId="5B68026C">
      <w:pPr>
        <w:keepNext/>
        <w:keepLines/>
        <w:tabs>
          <w:tab w:val="left" w:pos="425"/>
          <w:tab w:val="left" w:pos="709"/>
        </w:tabs>
        <w:spacing w:before="260" w:after="260" w:line="413" w:lineRule="auto"/>
        <w:ind w:left="709"/>
        <w:jc w:val="left"/>
        <w:outlineLvl w:val="2"/>
        <w:rPr>
          <w:rFonts w:cs="Times New Roman" w:asciiTheme="majorEastAsia" w:hAnsiTheme="majorEastAsia" w:eastAsiaTheme="majorEastAsia"/>
          <w:b/>
          <w:sz w:val="28"/>
          <w:szCs w:val="24"/>
        </w:rPr>
      </w:pPr>
      <w:r>
        <w:rPr>
          <w:rFonts w:hint="eastAsia" w:cs="Times New Roman" w:asciiTheme="majorEastAsia" w:hAnsiTheme="majorEastAsia" w:eastAsiaTheme="majorEastAsia"/>
          <w:b/>
          <w:sz w:val="28"/>
          <w:szCs w:val="24"/>
        </w:rPr>
        <w:t>改进型4对红外（4</w:t>
      </w:r>
      <w:r>
        <w:rPr>
          <w:rFonts w:cs="Times New Roman" w:asciiTheme="majorEastAsia" w:hAnsiTheme="majorEastAsia" w:eastAsiaTheme="majorEastAsia"/>
          <w:b/>
          <w:sz w:val="28"/>
          <w:szCs w:val="24"/>
        </w:rPr>
        <w:t>+2）</w:t>
      </w:r>
    </w:p>
    <w:p w14:paraId="46015CDA">
      <w:pPr>
        <w:ind w:left="420" w:firstLine="400" w:firstLineChars="200"/>
        <w:rPr>
          <w:rFonts w:ascii="Calibri" w:hAnsi="Calibri" w:eastAsia="宋体" w:cs="Times New Roman"/>
          <w:kern w:val="0"/>
          <w:sz w:val="20"/>
          <w:szCs w:val="20"/>
        </w:rPr>
      </w:pPr>
      <w:r>
        <w:rPr>
          <w:rFonts w:hint="eastAsia" w:ascii="Calibri" w:hAnsi="Calibri" w:eastAsia="宋体" w:cs="Times New Roman"/>
          <w:kern w:val="0"/>
          <w:sz w:val="20"/>
          <w:szCs w:val="20"/>
        </w:rPr>
        <w:t xml:space="preserve"> 采用4对</w:t>
      </w:r>
      <w:r>
        <w:rPr>
          <w:rFonts w:ascii="Calibri" w:hAnsi="Calibri" w:eastAsia="宋体" w:cs="Times New Roman"/>
          <w:kern w:val="0"/>
          <w:sz w:val="20"/>
          <w:szCs w:val="20"/>
        </w:rPr>
        <w:t>独立红外</w:t>
      </w:r>
      <w:r>
        <w:rPr>
          <w:rFonts w:hint="eastAsia" w:ascii="Calibri" w:hAnsi="Calibri" w:eastAsia="宋体" w:cs="Times New Roman"/>
          <w:kern w:val="0"/>
          <w:sz w:val="20"/>
          <w:szCs w:val="20"/>
        </w:rPr>
        <w:t>逻辑</w:t>
      </w:r>
      <w:r>
        <w:rPr>
          <w:rFonts w:ascii="Calibri" w:hAnsi="Calibri" w:eastAsia="宋体" w:cs="Times New Roman"/>
          <w:kern w:val="0"/>
          <w:sz w:val="20"/>
          <w:szCs w:val="20"/>
        </w:rPr>
        <w:t>（上</w:t>
      </w:r>
      <w:r>
        <w:rPr>
          <w:rFonts w:hint="eastAsia" w:ascii="Calibri" w:hAnsi="Calibri" w:eastAsia="宋体" w:cs="Times New Roman"/>
          <w:kern w:val="0"/>
          <w:sz w:val="20"/>
          <w:szCs w:val="20"/>
        </w:rPr>
        <w:t>4下2，5、6组红外仅作为</w:t>
      </w:r>
      <w:r>
        <w:rPr>
          <w:rFonts w:ascii="Calibri" w:hAnsi="Calibri" w:eastAsia="宋体" w:cs="Times New Roman"/>
          <w:kern w:val="0"/>
          <w:sz w:val="20"/>
          <w:szCs w:val="20"/>
        </w:rPr>
        <w:t>防夹</w:t>
      </w:r>
      <w:r>
        <w:rPr>
          <w:rFonts w:hint="eastAsia" w:ascii="Calibri" w:hAnsi="Calibri" w:eastAsia="宋体" w:cs="Times New Roman"/>
          <w:kern w:val="0"/>
          <w:sz w:val="20"/>
          <w:szCs w:val="20"/>
        </w:rPr>
        <w:t>逻辑</w:t>
      </w:r>
      <w:r>
        <w:rPr>
          <w:rFonts w:ascii="Calibri" w:hAnsi="Calibri" w:eastAsia="宋体" w:cs="Times New Roman"/>
          <w:kern w:val="0"/>
          <w:sz w:val="20"/>
          <w:szCs w:val="20"/>
        </w:rPr>
        <w:t>判断</w:t>
      </w:r>
      <w:r>
        <w:rPr>
          <w:rFonts w:hint="eastAsia" w:ascii="Calibri" w:hAnsi="Calibri" w:eastAsia="宋体" w:cs="Times New Roman"/>
          <w:kern w:val="0"/>
          <w:sz w:val="20"/>
          <w:szCs w:val="20"/>
        </w:rPr>
        <w:t>，</w:t>
      </w:r>
      <w:r>
        <w:rPr>
          <w:rFonts w:ascii="Calibri" w:hAnsi="Calibri" w:eastAsia="宋体" w:cs="Times New Roman"/>
          <w:kern w:val="0"/>
          <w:sz w:val="20"/>
          <w:szCs w:val="20"/>
        </w:rPr>
        <w:t>不影响通行判断</w:t>
      </w:r>
      <w:r>
        <w:rPr>
          <w:rFonts w:hint="eastAsia" w:ascii="Calibri" w:hAnsi="Calibri" w:eastAsia="宋体" w:cs="Times New Roman"/>
          <w:kern w:val="0"/>
          <w:sz w:val="20"/>
          <w:szCs w:val="20"/>
        </w:rPr>
        <w:t>，</w:t>
      </w:r>
      <w:r>
        <w:rPr>
          <w:rFonts w:ascii="Calibri" w:hAnsi="Calibri" w:eastAsia="宋体" w:cs="Times New Roman"/>
          <w:kern w:val="0"/>
          <w:sz w:val="20"/>
          <w:szCs w:val="20"/>
        </w:rPr>
        <w:t>可</w:t>
      </w:r>
      <w:r>
        <w:rPr>
          <w:rFonts w:hint="eastAsia" w:ascii="Calibri" w:hAnsi="Calibri" w:eastAsia="宋体" w:cs="Times New Roman"/>
          <w:kern w:val="0"/>
          <w:sz w:val="20"/>
          <w:szCs w:val="20"/>
        </w:rPr>
        <w:t>根据需求接入），</w:t>
      </w:r>
      <w:r>
        <w:rPr>
          <w:rFonts w:ascii="Calibri" w:hAnsi="Calibri" w:eastAsia="宋体" w:cs="Times New Roman"/>
          <w:kern w:val="0"/>
          <w:sz w:val="20"/>
          <w:szCs w:val="20"/>
        </w:rPr>
        <w:t>红外</w:t>
      </w:r>
      <w:r>
        <w:rPr>
          <w:rFonts w:hint="eastAsia" w:ascii="Calibri" w:hAnsi="Calibri" w:eastAsia="宋体" w:cs="Times New Roman"/>
          <w:kern w:val="0"/>
          <w:sz w:val="20"/>
          <w:szCs w:val="20"/>
        </w:rPr>
        <w:t>1和</w:t>
      </w:r>
      <w:r>
        <w:rPr>
          <w:rFonts w:ascii="Calibri" w:hAnsi="Calibri" w:eastAsia="宋体" w:cs="Times New Roman"/>
          <w:kern w:val="0"/>
          <w:sz w:val="20"/>
          <w:szCs w:val="20"/>
        </w:rPr>
        <w:t>红外</w:t>
      </w:r>
      <w:r>
        <w:rPr>
          <w:rFonts w:hint="eastAsia" w:ascii="Calibri" w:hAnsi="Calibri" w:eastAsia="宋体" w:cs="Times New Roman"/>
          <w:kern w:val="0"/>
          <w:sz w:val="20"/>
          <w:szCs w:val="20"/>
        </w:rPr>
        <w:t>2,、</w:t>
      </w:r>
      <w:r>
        <w:rPr>
          <w:rFonts w:ascii="Calibri" w:hAnsi="Calibri" w:eastAsia="宋体" w:cs="Times New Roman"/>
          <w:kern w:val="0"/>
          <w:sz w:val="20"/>
          <w:szCs w:val="20"/>
        </w:rPr>
        <w:t>红外</w:t>
      </w:r>
      <w:r>
        <w:rPr>
          <w:rFonts w:hint="eastAsia" w:ascii="Calibri" w:hAnsi="Calibri" w:eastAsia="宋体" w:cs="Times New Roman"/>
          <w:kern w:val="0"/>
          <w:sz w:val="20"/>
          <w:szCs w:val="20"/>
        </w:rPr>
        <w:t>3和</w:t>
      </w:r>
      <w:r>
        <w:rPr>
          <w:rFonts w:ascii="Calibri" w:hAnsi="Calibri" w:eastAsia="宋体" w:cs="Times New Roman"/>
          <w:kern w:val="0"/>
          <w:sz w:val="20"/>
          <w:szCs w:val="20"/>
        </w:rPr>
        <w:t>红外</w:t>
      </w:r>
      <w:r>
        <w:rPr>
          <w:rFonts w:hint="eastAsia" w:ascii="Calibri" w:hAnsi="Calibri" w:eastAsia="宋体" w:cs="Times New Roman"/>
          <w:kern w:val="0"/>
          <w:sz w:val="20"/>
          <w:szCs w:val="20"/>
        </w:rPr>
        <w:t>4间距可调</w:t>
      </w:r>
      <w:r>
        <w:rPr>
          <w:rFonts w:ascii="Calibri" w:hAnsi="Calibri" w:eastAsia="宋体" w:cs="Times New Roman"/>
          <w:kern w:val="0"/>
          <w:sz w:val="20"/>
          <w:szCs w:val="20"/>
        </w:rPr>
        <w:t>（</w:t>
      </w:r>
      <w:r>
        <w:rPr>
          <w:rFonts w:hint="eastAsia" w:ascii="Calibri" w:hAnsi="Calibri" w:eastAsia="宋体" w:cs="Times New Roman"/>
          <w:kern w:val="0"/>
          <w:sz w:val="20"/>
          <w:szCs w:val="20"/>
        </w:rPr>
        <w:t>15</w:t>
      </w:r>
      <w:r>
        <w:rPr>
          <w:rFonts w:ascii="Calibri" w:hAnsi="Calibri" w:eastAsia="宋体" w:cs="Times New Roman"/>
          <w:kern w:val="0"/>
          <w:sz w:val="20"/>
          <w:szCs w:val="20"/>
        </w:rPr>
        <w:t>CM</w:t>
      </w:r>
      <w:r>
        <w:rPr>
          <w:rFonts w:hint="eastAsia" w:ascii="Calibri" w:hAnsi="Calibri" w:eastAsia="宋体" w:cs="Times New Roman"/>
          <w:kern w:val="0"/>
          <w:sz w:val="20"/>
          <w:szCs w:val="20"/>
        </w:rPr>
        <w:t>～30</w:t>
      </w:r>
      <w:r>
        <w:rPr>
          <w:rFonts w:ascii="Calibri" w:hAnsi="Calibri" w:eastAsia="宋体" w:cs="Times New Roman"/>
          <w:kern w:val="0"/>
          <w:sz w:val="20"/>
          <w:szCs w:val="20"/>
        </w:rPr>
        <w:t>CM</w:t>
      </w:r>
      <w:r>
        <w:rPr>
          <w:rFonts w:hint="eastAsia" w:ascii="Calibri" w:hAnsi="Calibri" w:eastAsia="宋体" w:cs="Times New Roman"/>
          <w:kern w:val="0"/>
          <w:sz w:val="20"/>
          <w:szCs w:val="20"/>
        </w:rPr>
        <w:t>）。</w:t>
      </w:r>
      <w:r>
        <w:rPr>
          <w:rFonts w:ascii="Calibri" w:hAnsi="Calibri" w:eastAsia="宋体" w:cs="Times New Roman"/>
          <w:kern w:val="0"/>
          <w:sz w:val="20"/>
          <w:szCs w:val="20"/>
        </w:rPr>
        <w:t>红外1</w:t>
      </w:r>
      <w:r>
        <w:rPr>
          <w:rFonts w:hint="eastAsia" w:ascii="Calibri" w:hAnsi="Calibri" w:eastAsia="宋体" w:cs="Times New Roman"/>
          <w:kern w:val="0"/>
          <w:sz w:val="20"/>
          <w:szCs w:val="20"/>
        </w:rPr>
        <w:t>～红外6需按顺序</w:t>
      </w:r>
      <w:r>
        <w:rPr>
          <w:rFonts w:ascii="Calibri" w:hAnsi="Calibri" w:eastAsia="宋体" w:cs="Times New Roman"/>
          <w:kern w:val="0"/>
          <w:sz w:val="20"/>
          <w:szCs w:val="20"/>
        </w:rPr>
        <w:t>分别接入对应红外端口</w:t>
      </w:r>
      <w:r>
        <w:rPr>
          <w:rFonts w:hint="eastAsia" w:ascii="Calibri" w:hAnsi="Calibri" w:eastAsia="宋体" w:cs="Times New Roman"/>
          <w:kern w:val="0"/>
          <w:sz w:val="20"/>
          <w:szCs w:val="20"/>
        </w:rPr>
        <w:t>。</w:t>
      </w:r>
    </w:p>
    <w:p w14:paraId="601F78AF">
      <w:pPr>
        <w:ind w:left="420" w:firstLine="400" w:firstLineChars="200"/>
        <w:rPr>
          <w:rFonts w:ascii="Calibri" w:hAnsi="Calibri" w:eastAsia="宋体" w:cs="Times New Roman"/>
          <w:kern w:val="0"/>
          <w:sz w:val="20"/>
          <w:szCs w:val="20"/>
        </w:rPr>
      </w:pPr>
      <w:r>
        <w:rPr>
          <w:rFonts w:hint="eastAsia" w:ascii="Calibri" w:hAnsi="Calibri" w:eastAsia="宋体" w:cs="Times New Roman"/>
          <w:kern w:val="0"/>
          <w:sz w:val="20"/>
          <w:szCs w:val="20"/>
        </w:rPr>
        <w:t xml:space="preserve">  </w:t>
      </w:r>
      <w:r>
        <w:rPr>
          <w:rFonts w:ascii="Calibri" w:hAnsi="Calibri" w:eastAsia="宋体" w:cs="Times New Roman"/>
          <w:kern w:val="0"/>
          <w:sz w:val="20"/>
          <w:szCs w:val="20"/>
        </w:rPr>
        <w:drawing>
          <wp:inline distT="0" distB="0" distL="0" distR="0">
            <wp:extent cx="4558665" cy="2800350"/>
            <wp:effectExtent l="0" t="0" r="13335" b="3810"/>
            <wp:docPr id="22" name="图片 22" descr="C:\Users\Administrator\Desktop\捕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:\Users\Administrator\Desktop\捕获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67950" cy="28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C9CE1">
      <w:pPr>
        <w:rPr>
          <w:rFonts w:ascii="Calibri" w:hAnsi="Calibri" w:eastAsia="宋体" w:cs="Times New Roman"/>
          <w:kern w:val="0"/>
          <w:sz w:val="20"/>
          <w:szCs w:val="20"/>
        </w:rPr>
      </w:pPr>
    </w:p>
    <w:p w14:paraId="5A53AE11">
      <w:pPr>
        <w:rPr>
          <w:rFonts w:ascii="Calibri" w:hAnsi="Calibri" w:eastAsia="宋体" w:cs="Times New Roman"/>
          <w:kern w:val="0"/>
          <w:sz w:val="20"/>
          <w:szCs w:val="20"/>
        </w:rPr>
      </w:pPr>
    </w:p>
    <w:p w14:paraId="38A14F63">
      <w:pPr>
        <w:rPr>
          <w:rFonts w:ascii="Calibri" w:hAnsi="Calibri" w:eastAsia="宋体" w:cs="Times New Roman"/>
          <w:kern w:val="0"/>
          <w:sz w:val="20"/>
          <w:szCs w:val="20"/>
        </w:rPr>
      </w:pPr>
    </w:p>
    <w:p w14:paraId="2D7515A5">
      <w:pPr>
        <w:rPr>
          <w:rFonts w:ascii="Calibri" w:hAnsi="Calibri" w:eastAsia="宋体" w:cs="Times New Roman"/>
          <w:kern w:val="0"/>
          <w:sz w:val="20"/>
          <w:szCs w:val="20"/>
        </w:rPr>
      </w:pPr>
    </w:p>
    <w:p w14:paraId="3E6BDE9F">
      <w:pPr>
        <w:rPr>
          <w:rFonts w:ascii="Calibri" w:hAnsi="Calibri" w:eastAsia="宋体" w:cs="Times New Roman"/>
          <w:kern w:val="0"/>
          <w:sz w:val="20"/>
          <w:szCs w:val="20"/>
        </w:rPr>
      </w:pPr>
    </w:p>
    <w:p w14:paraId="48DD6A00">
      <w:pPr>
        <w:rPr>
          <w:rFonts w:ascii="Calibri" w:hAnsi="Calibri" w:eastAsia="宋体" w:cs="Times New Roman"/>
          <w:kern w:val="0"/>
          <w:sz w:val="20"/>
          <w:szCs w:val="20"/>
        </w:rPr>
      </w:pPr>
    </w:p>
    <w:p w14:paraId="786DDFEA">
      <w:pPr>
        <w:rPr>
          <w:rFonts w:ascii="Calibri" w:hAnsi="Calibri" w:eastAsia="宋体" w:cs="Times New Roman"/>
          <w:kern w:val="0"/>
          <w:sz w:val="20"/>
          <w:szCs w:val="20"/>
        </w:rPr>
      </w:pPr>
    </w:p>
    <w:p w14:paraId="607C696E">
      <w:pPr>
        <w:rPr>
          <w:rFonts w:ascii="Calibri" w:hAnsi="Calibri" w:eastAsia="宋体" w:cs="Times New Roman"/>
          <w:kern w:val="0"/>
          <w:sz w:val="20"/>
          <w:szCs w:val="20"/>
        </w:rPr>
      </w:pPr>
    </w:p>
    <w:p w14:paraId="093E0812">
      <w:pPr>
        <w:rPr>
          <w:rFonts w:ascii="Calibri" w:hAnsi="Calibri" w:eastAsia="宋体" w:cs="Times New Roman"/>
          <w:kern w:val="0"/>
          <w:sz w:val="20"/>
          <w:szCs w:val="20"/>
        </w:rPr>
      </w:pPr>
    </w:p>
    <w:p w14:paraId="72433FA7">
      <w:pPr>
        <w:rPr>
          <w:rFonts w:ascii="Calibri" w:hAnsi="Calibri" w:eastAsia="宋体" w:cs="Times New Roman"/>
          <w:kern w:val="0"/>
          <w:sz w:val="20"/>
          <w:szCs w:val="20"/>
        </w:rPr>
      </w:pPr>
    </w:p>
    <w:p w14:paraId="61D12A97">
      <w:pPr>
        <w:keepNext/>
        <w:keepLines/>
        <w:tabs>
          <w:tab w:val="left" w:pos="425"/>
          <w:tab w:val="left" w:pos="709"/>
        </w:tabs>
        <w:spacing w:before="260" w:after="260" w:line="413" w:lineRule="auto"/>
        <w:ind w:left="105" w:leftChars="50" w:firstLine="562" w:firstLineChars="200"/>
        <w:jc w:val="left"/>
        <w:outlineLvl w:val="2"/>
        <w:rPr>
          <w:rFonts w:cs="Times New Roman" w:asciiTheme="majorEastAsia" w:hAnsiTheme="majorEastAsia" w:eastAsiaTheme="majorEastAsia"/>
          <w:b/>
          <w:sz w:val="28"/>
          <w:szCs w:val="24"/>
        </w:rPr>
      </w:pPr>
      <w:r>
        <w:rPr>
          <w:rFonts w:hint="eastAsia" w:cs="Times New Roman" w:asciiTheme="majorEastAsia" w:hAnsiTheme="majorEastAsia" w:eastAsiaTheme="majorEastAsia"/>
          <w:b/>
          <w:sz w:val="28"/>
          <w:szCs w:val="24"/>
        </w:rPr>
        <w:t>标准型6组红外</w:t>
      </w:r>
    </w:p>
    <w:p w14:paraId="370F2C95">
      <w:pPr>
        <w:ind w:left="420" w:firstLine="400" w:firstLineChars="200"/>
        <w:rPr>
          <w:rFonts w:ascii="Calibri" w:hAnsi="Calibri" w:eastAsia="宋体" w:cs="Times New Roman"/>
          <w:kern w:val="0"/>
          <w:sz w:val="20"/>
          <w:szCs w:val="20"/>
        </w:rPr>
      </w:pPr>
      <w:r>
        <w:rPr>
          <w:rFonts w:hint="eastAsia" w:ascii="Calibri" w:hAnsi="Calibri" w:eastAsia="宋体" w:cs="Times New Roman"/>
          <w:kern w:val="0"/>
          <w:sz w:val="20"/>
          <w:szCs w:val="20"/>
        </w:rPr>
        <w:t>入口、出口各2对红外传感器间隔控制在15cm（±1cm），下端可在机芯左右并接两对红外用于底部防夹（I1与H3并联，I2与H4并联）。</w:t>
      </w:r>
      <w:r>
        <w:rPr>
          <w:rFonts w:ascii="Calibri" w:hAnsi="Calibri" w:eastAsia="宋体" w:cs="Times New Roman"/>
          <w:kern w:val="0"/>
          <w:sz w:val="20"/>
          <w:szCs w:val="20"/>
        </w:rPr>
        <w:t>红外1</w:t>
      </w:r>
      <w:r>
        <w:rPr>
          <w:rFonts w:hint="eastAsia" w:ascii="Calibri" w:hAnsi="Calibri" w:eastAsia="宋体" w:cs="Times New Roman"/>
          <w:kern w:val="0"/>
          <w:sz w:val="20"/>
          <w:szCs w:val="20"/>
        </w:rPr>
        <w:t>～红外6需按顺序</w:t>
      </w:r>
      <w:r>
        <w:rPr>
          <w:rFonts w:ascii="Calibri" w:hAnsi="Calibri" w:eastAsia="宋体" w:cs="Times New Roman"/>
          <w:kern w:val="0"/>
          <w:sz w:val="20"/>
          <w:szCs w:val="20"/>
        </w:rPr>
        <w:t>分别接入对应红外端口</w:t>
      </w:r>
      <w:r>
        <w:rPr>
          <w:rFonts w:hint="eastAsia" w:ascii="Calibri" w:hAnsi="Calibri" w:eastAsia="宋体" w:cs="Times New Roman"/>
          <w:kern w:val="0"/>
          <w:sz w:val="20"/>
          <w:szCs w:val="20"/>
        </w:rPr>
        <w:t>。</w:t>
      </w:r>
    </w:p>
    <w:p w14:paraId="2AC8556B">
      <w:pPr>
        <w:rPr>
          <w:rFonts w:ascii="Calibri" w:hAnsi="Calibri" w:eastAsia="宋体" w:cs="Times New Roman"/>
          <w:szCs w:val="24"/>
        </w:rPr>
      </w:pPr>
    </w:p>
    <w:p w14:paraId="2A5E3A6D">
      <w:pPr>
        <w:rPr>
          <w:rFonts w:ascii="Calibri" w:hAnsi="Calibri" w:eastAsia="宋体" w:cs="Times New Roman"/>
          <w:szCs w:val="24"/>
        </w:rPr>
      </w:pPr>
    </w:p>
    <w:p w14:paraId="7A107356">
      <w:pPr>
        <w:rPr>
          <w:rFonts w:ascii="Calibri" w:hAnsi="Calibri" w:eastAsia="宋体" w:cs="Times New Roman"/>
          <w:szCs w:val="24"/>
        </w:rPr>
      </w:pPr>
      <w:r>
        <w:rPr>
          <w:rFonts w:hint="eastAsia" w:ascii="Calibri" w:hAnsi="Calibri" w:eastAsia="宋体" w:cs="Times New Roman"/>
          <w:szCs w:val="24"/>
        </w:rPr>
        <w:t xml:space="preserve">    </w:t>
      </w:r>
      <w:r>
        <w:rPr>
          <w:rFonts w:ascii="Calibri" w:hAnsi="Calibri" w:eastAsia="宋体" w:cs="Times New Roman"/>
          <w:szCs w:val="24"/>
        </w:rPr>
        <w:drawing>
          <wp:inline distT="0" distB="0" distL="0" distR="0">
            <wp:extent cx="4542155" cy="3413760"/>
            <wp:effectExtent l="0" t="0" r="1460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4215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83CF60">
      <w:pPr>
        <w:rPr>
          <w:rFonts w:ascii="Calibri" w:hAnsi="Calibri" w:eastAsia="宋体" w:cs="Times New Roman"/>
          <w:szCs w:val="24"/>
        </w:rPr>
      </w:pPr>
    </w:p>
    <w:p w14:paraId="46D277B6">
      <w:pPr>
        <w:rPr>
          <w:rFonts w:ascii="Calibri" w:hAnsi="Calibri" w:eastAsia="宋体" w:cs="Times New Roman"/>
          <w:szCs w:val="24"/>
        </w:rPr>
      </w:pPr>
    </w:p>
    <w:p w14:paraId="7D48804F">
      <w:pPr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18C28B44">
      <w:pPr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5DDA690D">
      <w:pPr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78A95502">
      <w:pPr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4338F09A">
      <w:pPr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097F7A9D">
      <w:pPr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63365A7F">
      <w:pPr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6B05F497">
      <w:pPr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790C9A01">
      <w:pPr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4DA565F3">
      <w:pPr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1826DD3C">
      <w:pPr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59E266EF">
      <w:pPr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29120E75">
      <w:pPr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6453D68E">
      <w:pPr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047D78F7">
      <w:pPr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534AC814">
      <w:pPr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6E547667">
      <w:pPr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0432A5F6">
      <w:pPr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08821A40">
      <w:pPr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</w:p>
    <w:p w14:paraId="5A7B94F0">
      <w:pPr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6BF4181A">
      <w:pPr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57CF8CA8">
      <w:pPr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72CA4D9B">
      <w:pPr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4746611F">
      <w:pPr>
        <w:outlineLvl w:val="0"/>
        <w:rPr>
          <w:rFonts w:hint="default" w:cs="Times New Roman" w:asciiTheme="majorEastAsia" w:hAnsiTheme="majorEastAsia" w:eastAsiaTheme="majorEastAsia"/>
          <w:b/>
          <w:kern w:val="0"/>
          <w:sz w:val="28"/>
          <w:szCs w:val="28"/>
          <w:lang w:val="en-US"/>
        </w:rPr>
      </w:pPr>
      <w:bookmarkStart w:id="53" w:name="_Toc24997"/>
      <w:r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附录三、8种灯光组合接线</w:t>
      </w:r>
      <w:bookmarkStart w:id="54" w:name="_灯光接线"/>
      <w:bookmarkEnd w:id="54"/>
      <w:r>
        <w:rPr>
          <w:rFonts w:hint="eastAsia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及参数设置</w:t>
      </w:r>
      <w:bookmarkEnd w:id="53"/>
    </w:p>
    <w:p w14:paraId="019911E3">
      <w:pPr>
        <w:keepNext/>
        <w:keepLines/>
        <w:tabs>
          <w:tab w:val="left" w:pos="567"/>
        </w:tabs>
        <w:spacing w:before="260" w:after="260"/>
        <w:jc w:val="left"/>
        <w:outlineLvl w:val="1"/>
        <w:rPr>
          <w:rFonts w:cs="Times New Roman" w:asciiTheme="majorEastAsia" w:hAnsiTheme="majorEastAsia" w:eastAsiaTheme="majorEastAsia"/>
          <w:b/>
          <w:kern w:val="0"/>
          <w:sz w:val="28"/>
          <w:szCs w:val="28"/>
        </w:rPr>
      </w:pPr>
      <w:bookmarkStart w:id="55" w:name="_Toc6201"/>
      <w:bookmarkStart w:id="56" w:name="_Toc26684"/>
      <w:r>
        <w:rPr>
          <w:rFonts w:hint="eastAsia" w:cs="Times New Roman" w:asciiTheme="majorEastAsia" w:hAnsiTheme="majorEastAsia" w:eastAsiaTheme="majorEastAsia"/>
          <w:b/>
          <w:kern w:val="0"/>
          <w:sz w:val="28"/>
          <w:szCs w:val="28"/>
          <w:lang w:val="en-US" w:eastAsia="zh-CN"/>
        </w:rPr>
        <w:t>①</w:t>
      </w:r>
      <w:r>
        <w:rPr>
          <w:rFonts w:hint="eastAsia" w:cs="Times New Roman" w:asciiTheme="majorEastAsia" w:hAnsiTheme="majorEastAsia" w:eastAsiaTheme="majorEastAsia"/>
          <w:b/>
          <w:kern w:val="0"/>
          <w:sz w:val="28"/>
          <w:szCs w:val="28"/>
        </w:rPr>
        <w:t>迎宾灯灯板+双通行灯灯板（参数F46=0）</w:t>
      </w:r>
      <w:bookmarkEnd w:id="55"/>
      <w:bookmarkEnd w:id="56"/>
    </w:p>
    <w:p w14:paraId="7C51D81C">
      <w:pPr>
        <w:rPr>
          <w:rFonts w:ascii="Calibri" w:hAnsi="Calibri" w:eastAsia="宋体" w:cs="Times New Roman"/>
          <w:szCs w:val="24"/>
        </w:rPr>
      </w:pPr>
      <w:r>
        <w:rPr>
          <w:rFonts w:hint="eastAsia" w:ascii="Calibri" w:hAnsi="Calibri" w:eastAsia="宋体" w:cs="Times New Roman"/>
          <w:szCs w:val="24"/>
        </w:rPr>
        <w:t xml:space="preserve">  </w:t>
      </w:r>
      <w:r>
        <w:rPr>
          <w:rFonts w:hint="eastAsia" w:ascii="Calibri" w:hAnsi="Calibri" w:eastAsia="宋体" w:cs="Times New Roman"/>
          <w:b/>
          <w:szCs w:val="24"/>
        </w:rPr>
        <w:t>迎宾灯：</w:t>
      </w:r>
      <w:r>
        <w:rPr>
          <w:rFonts w:hint="eastAsia" w:ascii="Calibri" w:hAnsi="Calibri" w:eastAsia="宋体" w:cs="Times New Roman"/>
          <w:szCs w:val="24"/>
        </w:rPr>
        <w:t>空闲时，允许通行方向显示绿灯，禁止方向为红灯；刷卡时，主向为绿灯，对向为红灯。</w:t>
      </w:r>
    </w:p>
    <w:p w14:paraId="027A6D2A">
      <w:pPr>
        <w:rPr>
          <w:rFonts w:ascii="Calibri" w:hAnsi="Calibri" w:eastAsia="宋体" w:cs="Times New Roman"/>
          <w:szCs w:val="24"/>
        </w:rPr>
      </w:pPr>
      <w:r>
        <w:rPr>
          <w:rFonts w:hint="eastAsia" w:ascii="Calibri" w:hAnsi="Calibri" w:eastAsia="宋体" w:cs="Times New Roman"/>
          <w:szCs w:val="24"/>
        </w:rPr>
        <w:t xml:space="preserve">  </w:t>
      </w:r>
      <w:r>
        <w:rPr>
          <w:rFonts w:hint="eastAsia" w:ascii="Calibri" w:hAnsi="Calibri" w:eastAsia="宋体" w:cs="Times New Roman"/>
          <w:b/>
          <w:szCs w:val="24"/>
        </w:rPr>
        <w:t>通行灯：</w:t>
      </w:r>
      <w:r>
        <w:rPr>
          <w:rFonts w:hint="eastAsia" w:ascii="Calibri" w:hAnsi="Calibri" w:eastAsia="宋体" w:cs="Times New Roman"/>
          <w:szCs w:val="24"/>
        </w:rPr>
        <w:t>空闲时，均为红灯；刷卡时，主向为绿灯，对向为红灯。</w:t>
      </w:r>
    </w:p>
    <w:p w14:paraId="0A12026B">
      <w:pPr>
        <w:rPr>
          <w:rFonts w:ascii="Calibri" w:hAnsi="Calibri" w:eastAsia="宋体" w:cs="Times New Roman"/>
          <w:szCs w:val="24"/>
        </w:rPr>
      </w:pPr>
    </w:p>
    <w:p w14:paraId="3B49AD08">
      <w:pPr>
        <w:ind w:firstLine="420"/>
        <w:rPr>
          <w:rFonts w:ascii="Calibri" w:hAnsi="Calibri" w:eastAsia="宋体" w:cs="Times New Roman"/>
          <w:szCs w:val="24"/>
        </w:rPr>
      </w:pPr>
      <w:r>
        <w:rPr>
          <w:rFonts w:ascii="Calibri" w:hAnsi="Calibri" w:eastAsia="宋体" w:cs="Times New Roman"/>
          <w:szCs w:val="24"/>
        </w:rPr>
        <w:drawing>
          <wp:inline distT="0" distB="0" distL="0" distR="0">
            <wp:extent cx="5600700" cy="4683125"/>
            <wp:effectExtent l="0" t="0" r="7620" b="1079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4006" cy="4694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DFB264">
      <w:pPr>
        <w:rPr>
          <w:rFonts w:ascii="Calibri" w:hAnsi="Calibri" w:eastAsia="宋体" w:cs="Times New Roman"/>
          <w:szCs w:val="24"/>
        </w:rPr>
      </w:pPr>
    </w:p>
    <w:p w14:paraId="45811DDE">
      <w:pPr>
        <w:rPr>
          <w:rFonts w:ascii="Calibri" w:hAnsi="Calibri" w:eastAsia="宋体" w:cs="Times New Roman"/>
          <w:szCs w:val="24"/>
        </w:rPr>
      </w:pPr>
    </w:p>
    <w:p w14:paraId="1980FDBE">
      <w:pPr>
        <w:rPr>
          <w:rFonts w:ascii="Calibri" w:hAnsi="Calibri" w:eastAsia="宋体" w:cs="Times New Roman"/>
          <w:szCs w:val="24"/>
        </w:rPr>
      </w:pPr>
    </w:p>
    <w:p w14:paraId="1ECCFE94">
      <w:pPr>
        <w:rPr>
          <w:rFonts w:ascii="Calibri" w:hAnsi="Calibri" w:eastAsia="宋体" w:cs="Times New Roman"/>
          <w:szCs w:val="24"/>
        </w:rPr>
      </w:pPr>
    </w:p>
    <w:p w14:paraId="06F8A9B2">
      <w:pPr>
        <w:rPr>
          <w:rFonts w:ascii="Calibri" w:hAnsi="Calibri" w:eastAsia="宋体" w:cs="Times New Roman"/>
          <w:szCs w:val="24"/>
        </w:rPr>
      </w:pPr>
    </w:p>
    <w:p w14:paraId="7244143A">
      <w:pPr>
        <w:rPr>
          <w:rFonts w:ascii="Calibri" w:hAnsi="Calibri" w:eastAsia="宋体" w:cs="Times New Roman"/>
          <w:szCs w:val="24"/>
        </w:rPr>
      </w:pPr>
    </w:p>
    <w:p w14:paraId="2F234A40">
      <w:pPr>
        <w:rPr>
          <w:rFonts w:ascii="Calibri" w:hAnsi="Calibri" w:eastAsia="宋体" w:cs="Times New Roman"/>
          <w:szCs w:val="24"/>
        </w:rPr>
      </w:pPr>
    </w:p>
    <w:p w14:paraId="6EA084B8">
      <w:pPr>
        <w:rPr>
          <w:rFonts w:ascii="Calibri" w:hAnsi="Calibri" w:eastAsia="宋体" w:cs="Times New Roman"/>
          <w:szCs w:val="24"/>
        </w:rPr>
      </w:pPr>
    </w:p>
    <w:p w14:paraId="7369369E">
      <w:pPr>
        <w:rPr>
          <w:rFonts w:ascii="Calibri" w:hAnsi="Calibri" w:eastAsia="宋体" w:cs="Times New Roman"/>
          <w:szCs w:val="24"/>
        </w:rPr>
      </w:pPr>
    </w:p>
    <w:p w14:paraId="6B0A728C">
      <w:pPr>
        <w:rPr>
          <w:rFonts w:ascii="Calibri" w:hAnsi="Calibri" w:eastAsia="宋体" w:cs="Times New Roman"/>
          <w:szCs w:val="24"/>
        </w:rPr>
      </w:pPr>
    </w:p>
    <w:p w14:paraId="62386664">
      <w:pPr>
        <w:rPr>
          <w:rFonts w:ascii="Calibri" w:hAnsi="Calibri" w:eastAsia="宋体" w:cs="Times New Roman"/>
          <w:szCs w:val="24"/>
        </w:rPr>
      </w:pPr>
    </w:p>
    <w:p w14:paraId="00F281E9">
      <w:pPr>
        <w:rPr>
          <w:rFonts w:ascii="Calibri" w:hAnsi="Calibri" w:eastAsia="宋体" w:cs="Times New Roman"/>
          <w:szCs w:val="24"/>
        </w:rPr>
      </w:pPr>
    </w:p>
    <w:p w14:paraId="25AA8D16">
      <w:pPr>
        <w:rPr>
          <w:rFonts w:cs="Times New Roman" w:asciiTheme="majorEastAsia" w:hAnsiTheme="majorEastAsia" w:eastAsiaTheme="majorEastAsia"/>
          <w:b/>
          <w:kern w:val="0"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b/>
          <w:kern w:val="0"/>
          <w:sz w:val="28"/>
          <w:szCs w:val="28"/>
          <w:lang w:val="en-US" w:eastAsia="zh-CN"/>
        </w:rPr>
        <w:t>②</w:t>
      </w:r>
      <w:r>
        <w:rPr>
          <w:rFonts w:hint="eastAsia" w:cs="Times New Roman" w:asciiTheme="majorEastAsia" w:hAnsiTheme="majorEastAsia" w:eastAsiaTheme="majorEastAsia"/>
          <w:b/>
          <w:kern w:val="0"/>
          <w:sz w:val="28"/>
          <w:szCs w:val="28"/>
        </w:rPr>
        <w:t>迎宾灯灯板+单通行灯灯板（参数F46=0）</w:t>
      </w:r>
    </w:p>
    <w:p w14:paraId="5CF07DCF">
      <w:pPr>
        <w:rPr>
          <w:rFonts w:ascii="Calibri" w:hAnsi="Calibri" w:eastAsia="宋体" w:cs="Times New Roman"/>
          <w:szCs w:val="24"/>
        </w:rPr>
      </w:pPr>
      <w:r>
        <w:rPr>
          <w:rFonts w:hint="eastAsia" w:ascii="Calibri" w:hAnsi="Calibri" w:eastAsia="宋体" w:cs="Times New Roman"/>
          <w:szCs w:val="24"/>
        </w:rPr>
        <w:t xml:space="preserve">  </w:t>
      </w:r>
      <w:r>
        <w:rPr>
          <w:rFonts w:hint="eastAsia" w:ascii="Calibri" w:hAnsi="Calibri" w:eastAsia="宋体" w:cs="Times New Roman"/>
          <w:b/>
          <w:szCs w:val="24"/>
        </w:rPr>
        <w:t>迎宾灯</w:t>
      </w:r>
      <w:r>
        <w:rPr>
          <w:rFonts w:hint="eastAsia" w:ascii="Calibri" w:hAnsi="Calibri" w:eastAsia="宋体" w:cs="Times New Roman"/>
          <w:szCs w:val="24"/>
        </w:rPr>
        <w:t>：空闲时，允许通行方向显示绿灯，禁止方向为红灯；刷卡时，主向为绿灯，对向为红灯。</w:t>
      </w:r>
    </w:p>
    <w:p w14:paraId="6FB9E042">
      <w:pPr>
        <w:rPr>
          <w:rFonts w:ascii="Calibri" w:hAnsi="Calibri" w:eastAsia="宋体" w:cs="Times New Roman"/>
          <w:szCs w:val="24"/>
        </w:rPr>
      </w:pPr>
      <w:r>
        <w:rPr>
          <w:rFonts w:hint="eastAsia" w:ascii="Calibri" w:hAnsi="Calibri" w:eastAsia="宋体" w:cs="Times New Roman"/>
          <w:szCs w:val="24"/>
        </w:rPr>
        <w:t xml:space="preserve">  </w:t>
      </w:r>
      <w:r>
        <w:rPr>
          <w:rFonts w:hint="eastAsia" w:ascii="Calibri" w:hAnsi="Calibri" w:eastAsia="宋体" w:cs="Times New Roman"/>
          <w:b/>
          <w:szCs w:val="24"/>
        </w:rPr>
        <w:t>通行灯：</w:t>
      </w:r>
      <w:r>
        <w:rPr>
          <w:rFonts w:hint="eastAsia" w:ascii="Calibri" w:hAnsi="Calibri" w:eastAsia="宋体" w:cs="Times New Roman"/>
          <w:szCs w:val="24"/>
        </w:rPr>
        <w:t>空闲时，为双箭头绿灯；刷卡时，单箭头指示通行方向。</w:t>
      </w:r>
    </w:p>
    <w:p w14:paraId="3BBD17B8">
      <w:pPr>
        <w:rPr>
          <w:rFonts w:ascii="Calibri" w:hAnsi="Calibri" w:eastAsia="宋体" w:cs="Times New Roman"/>
          <w:szCs w:val="24"/>
        </w:rPr>
      </w:pPr>
    </w:p>
    <w:p w14:paraId="5C194B46">
      <w:pPr>
        <w:rPr>
          <w:rFonts w:ascii="Calibri" w:hAnsi="Calibri" w:eastAsia="宋体" w:cs="Times New Roman"/>
          <w:szCs w:val="24"/>
        </w:rPr>
      </w:pPr>
      <w:r>
        <w:rPr>
          <w:rFonts w:ascii="Calibri" w:hAnsi="Calibri" w:eastAsia="宋体" w:cs="Times New Roman"/>
          <w:szCs w:val="24"/>
        </w:rPr>
        <w:t xml:space="preserve">  </w:t>
      </w:r>
      <w:r>
        <w:rPr>
          <w:rFonts w:ascii="Calibri" w:hAnsi="Calibri" w:eastAsia="宋体" w:cs="Times New Roman"/>
          <w:szCs w:val="24"/>
        </w:rPr>
        <w:drawing>
          <wp:inline distT="0" distB="0" distL="0" distR="0">
            <wp:extent cx="5916295" cy="5324475"/>
            <wp:effectExtent l="0" t="0" r="12065" b="952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1647" cy="5337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42EFA1">
      <w:pPr>
        <w:rPr>
          <w:rFonts w:ascii="Calibri" w:hAnsi="Calibri" w:eastAsia="宋体" w:cs="Times New Roman"/>
          <w:szCs w:val="24"/>
        </w:rPr>
      </w:pPr>
    </w:p>
    <w:p w14:paraId="6FFD9D82">
      <w:pPr>
        <w:rPr>
          <w:rFonts w:ascii="Calibri" w:hAnsi="Calibri" w:eastAsia="宋体" w:cs="Times New Roman"/>
          <w:szCs w:val="24"/>
        </w:rPr>
      </w:pPr>
    </w:p>
    <w:p w14:paraId="742FD80B">
      <w:pPr>
        <w:rPr>
          <w:rFonts w:ascii="Calibri" w:hAnsi="Calibri" w:eastAsia="宋体" w:cs="Times New Roman"/>
          <w:szCs w:val="24"/>
        </w:rPr>
      </w:pPr>
    </w:p>
    <w:p w14:paraId="77AFC70E">
      <w:pPr>
        <w:rPr>
          <w:rFonts w:ascii="Calibri" w:hAnsi="Calibri" w:eastAsia="宋体" w:cs="Times New Roman"/>
          <w:szCs w:val="24"/>
        </w:rPr>
      </w:pPr>
    </w:p>
    <w:p w14:paraId="6C15EB06">
      <w:pPr>
        <w:rPr>
          <w:rFonts w:ascii="Calibri" w:hAnsi="Calibri" w:eastAsia="宋体" w:cs="Times New Roman"/>
          <w:szCs w:val="24"/>
        </w:rPr>
      </w:pPr>
    </w:p>
    <w:p w14:paraId="6A1F4ECC">
      <w:pPr>
        <w:rPr>
          <w:rFonts w:ascii="Calibri" w:hAnsi="Calibri" w:eastAsia="宋体" w:cs="Times New Roman"/>
          <w:szCs w:val="24"/>
        </w:rPr>
      </w:pPr>
    </w:p>
    <w:p w14:paraId="4C92AAC0">
      <w:pPr>
        <w:rPr>
          <w:rFonts w:ascii="Calibri" w:hAnsi="Calibri" w:eastAsia="宋体" w:cs="Times New Roman"/>
          <w:szCs w:val="24"/>
        </w:rPr>
      </w:pPr>
    </w:p>
    <w:p w14:paraId="22D26B35">
      <w:pPr>
        <w:rPr>
          <w:rFonts w:ascii="Calibri" w:hAnsi="Calibri" w:eastAsia="宋体" w:cs="Times New Roman"/>
          <w:szCs w:val="24"/>
        </w:rPr>
      </w:pPr>
    </w:p>
    <w:p w14:paraId="41780886">
      <w:pPr>
        <w:rPr>
          <w:rFonts w:ascii="Calibri" w:hAnsi="Calibri" w:eastAsia="宋体" w:cs="Times New Roman"/>
          <w:szCs w:val="24"/>
        </w:rPr>
      </w:pPr>
    </w:p>
    <w:p w14:paraId="7C7EF9FC">
      <w:pPr>
        <w:rPr>
          <w:rFonts w:ascii="Calibri" w:hAnsi="Calibri" w:eastAsia="宋体" w:cs="Times New Roman"/>
          <w:szCs w:val="24"/>
        </w:rPr>
      </w:pPr>
    </w:p>
    <w:p w14:paraId="3F62E18C">
      <w:pPr>
        <w:rPr>
          <w:rFonts w:ascii="Calibri" w:hAnsi="Calibri" w:eastAsia="宋体" w:cs="Times New Roman"/>
          <w:szCs w:val="24"/>
        </w:rPr>
      </w:pPr>
    </w:p>
    <w:p w14:paraId="3CC588DE">
      <w:pPr>
        <w:rPr>
          <w:rFonts w:ascii="Calibri" w:hAnsi="Calibri" w:eastAsia="宋体" w:cs="Times New Roman"/>
          <w:szCs w:val="24"/>
        </w:rPr>
      </w:pPr>
    </w:p>
    <w:p w14:paraId="5DF8A024">
      <w:pPr>
        <w:rPr>
          <w:rFonts w:hint="eastAsia" w:cs="Times New Roman" w:asciiTheme="majorEastAsia" w:hAnsiTheme="majorEastAsia" w:eastAsiaTheme="majorEastAsia"/>
          <w:b/>
          <w:kern w:val="0"/>
          <w:sz w:val="28"/>
          <w:szCs w:val="28"/>
          <w:lang w:val="en-US" w:eastAsia="zh-CN"/>
        </w:rPr>
      </w:pPr>
      <w:r>
        <w:rPr>
          <w:rFonts w:hint="eastAsia" w:cs="Times New Roman" w:asciiTheme="majorEastAsia" w:hAnsiTheme="majorEastAsia" w:eastAsiaTheme="majorEastAsia"/>
          <w:b/>
          <w:kern w:val="0"/>
          <w:sz w:val="28"/>
          <w:szCs w:val="28"/>
          <w:lang w:val="en-US" w:eastAsia="zh-CN"/>
        </w:rPr>
        <w:t>③迎宾灯灯板+RGB灯三色灯（参数F46=2，F50=2）</w:t>
      </w:r>
    </w:p>
    <w:p w14:paraId="3F826BEE">
      <w:pPr>
        <w:ind w:firstLine="211" w:firstLineChars="100"/>
        <w:rPr>
          <w:rFonts w:ascii="Calibri" w:hAnsi="Calibri" w:eastAsia="宋体" w:cs="Times New Roman"/>
          <w:szCs w:val="24"/>
        </w:rPr>
      </w:pPr>
      <w:r>
        <w:rPr>
          <w:rFonts w:hint="eastAsia" w:ascii="Calibri" w:hAnsi="Calibri" w:eastAsia="宋体" w:cs="Times New Roman"/>
          <w:b/>
          <w:szCs w:val="24"/>
        </w:rPr>
        <w:t>迎宾灯</w:t>
      </w:r>
      <w:r>
        <w:rPr>
          <w:rFonts w:hint="eastAsia" w:ascii="Calibri" w:hAnsi="Calibri" w:eastAsia="宋体" w:cs="Times New Roman"/>
          <w:szCs w:val="24"/>
        </w:rPr>
        <w:t>：空闲时，允许通行方向显示绿灯，禁止方向为红灯；刷卡时，主向为绿灯，对向为红灯。</w:t>
      </w:r>
    </w:p>
    <w:p w14:paraId="2B876DFC">
      <w:pPr>
        <w:rPr>
          <w:rFonts w:ascii="Calibri" w:hAnsi="Calibri" w:eastAsia="宋体" w:cs="Times New Roman"/>
          <w:szCs w:val="24"/>
        </w:rPr>
      </w:pPr>
      <w:r>
        <w:rPr>
          <w:rFonts w:hint="eastAsia" w:ascii="Calibri" w:hAnsi="Calibri" w:eastAsia="宋体" w:cs="Times New Roman"/>
          <w:szCs w:val="24"/>
        </w:rPr>
        <w:t xml:space="preserve">  </w:t>
      </w:r>
      <w:r>
        <w:rPr>
          <w:rFonts w:hint="eastAsia" w:ascii="Calibri" w:hAnsi="Calibri" w:eastAsia="宋体" w:cs="Times New Roman"/>
          <w:b/>
          <w:szCs w:val="24"/>
        </w:rPr>
        <w:t>三色灯（共阳极）：</w:t>
      </w:r>
      <w:r>
        <w:rPr>
          <w:rFonts w:hint="eastAsia" w:ascii="Calibri" w:hAnsi="Calibri" w:eastAsia="宋体" w:cs="Times New Roman"/>
          <w:szCs w:val="24"/>
        </w:rPr>
        <w:t>空闲时，显示蓝灯；刷卡时，显示绿灯；报警时，显示红灯。</w:t>
      </w:r>
    </w:p>
    <w:p w14:paraId="5B07EB56">
      <w:pPr>
        <w:rPr>
          <w:rFonts w:ascii="Calibri" w:hAnsi="Calibri" w:eastAsia="宋体" w:cs="Times New Roman"/>
          <w:szCs w:val="24"/>
        </w:rPr>
      </w:pPr>
    </w:p>
    <w:p w14:paraId="447BA611">
      <w:r>
        <w:drawing>
          <wp:inline distT="0" distB="0" distL="0" distR="0">
            <wp:extent cx="5866130" cy="5286375"/>
            <wp:effectExtent l="0" t="0" r="1270" b="190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68615" cy="528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BB782"/>
    <w:p w14:paraId="6E6E30F9"/>
    <w:p w14:paraId="4D1E8307"/>
    <w:p w14:paraId="4BB80CA8"/>
    <w:p w14:paraId="2085771D"/>
    <w:p w14:paraId="0474E8CA"/>
    <w:p w14:paraId="1D19183D"/>
    <w:p w14:paraId="543A459D"/>
    <w:p w14:paraId="0E035A9D"/>
    <w:p w14:paraId="169F2439"/>
    <w:p w14:paraId="610103BB"/>
    <w:p w14:paraId="49D3CFD8"/>
    <w:p w14:paraId="7395232F">
      <w:pPr>
        <w:rPr>
          <w:rFonts w:hint="eastAsia" w:cs="Times New Roman" w:asciiTheme="majorEastAsia" w:hAnsiTheme="majorEastAsia" w:eastAsiaTheme="majorEastAsia"/>
          <w:b/>
          <w:kern w:val="0"/>
          <w:sz w:val="28"/>
          <w:szCs w:val="28"/>
          <w:lang w:val="en-US" w:eastAsia="zh-CN"/>
        </w:rPr>
      </w:pPr>
      <w:r>
        <w:rPr>
          <w:rFonts w:hint="eastAsia" w:cs="Times New Roman" w:asciiTheme="majorEastAsia" w:hAnsiTheme="majorEastAsia" w:eastAsiaTheme="majorEastAsia"/>
          <w:b/>
          <w:kern w:val="0"/>
          <w:sz w:val="28"/>
          <w:szCs w:val="28"/>
          <w:lang w:val="en-US" w:eastAsia="zh-CN"/>
        </w:rPr>
        <w:t>④迎宾灯灯带+RGB灯三色灯（参数F46=2，F50=2）</w:t>
      </w:r>
    </w:p>
    <w:p w14:paraId="1E5BE125">
      <w:pPr>
        <w:ind w:firstLine="211" w:firstLineChars="100"/>
        <w:rPr>
          <w:rFonts w:ascii="Calibri" w:hAnsi="Calibri" w:eastAsia="宋体" w:cs="Times New Roman"/>
          <w:szCs w:val="24"/>
        </w:rPr>
      </w:pPr>
      <w:r>
        <w:rPr>
          <w:rFonts w:hint="eastAsia" w:ascii="Calibri" w:hAnsi="Calibri" w:eastAsia="宋体" w:cs="Times New Roman"/>
          <w:b/>
          <w:szCs w:val="24"/>
        </w:rPr>
        <w:t>迎宾灯灯带（共阴极</w:t>
      </w:r>
      <w:r>
        <w:rPr>
          <w:rFonts w:ascii="Calibri" w:hAnsi="Calibri" w:eastAsia="宋体" w:cs="Times New Roman"/>
          <w:b/>
          <w:szCs w:val="24"/>
        </w:rPr>
        <w:t>）</w:t>
      </w:r>
      <w:r>
        <w:rPr>
          <w:rFonts w:hint="eastAsia" w:ascii="Calibri" w:hAnsi="Calibri" w:eastAsia="宋体" w:cs="Times New Roman"/>
          <w:szCs w:val="24"/>
        </w:rPr>
        <w:t>：空闲时，允许通行方向显示绿灯，禁止方向为红灯；刷卡时，主向为绿灯，对向为红灯。</w:t>
      </w:r>
    </w:p>
    <w:p w14:paraId="6EFF4D97">
      <w:pPr>
        <w:rPr>
          <w:rFonts w:ascii="Calibri" w:hAnsi="Calibri" w:eastAsia="宋体" w:cs="Times New Roman"/>
          <w:szCs w:val="24"/>
        </w:rPr>
      </w:pPr>
      <w:r>
        <w:rPr>
          <w:rFonts w:hint="eastAsia" w:ascii="Calibri" w:hAnsi="Calibri" w:eastAsia="宋体" w:cs="Times New Roman"/>
          <w:szCs w:val="24"/>
        </w:rPr>
        <w:t xml:space="preserve">  </w:t>
      </w:r>
      <w:r>
        <w:rPr>
          <w:rFonts w:hint="eastAsia" w:ascii="Calibri" w:hAnsi="Calibri" w:eastAsia="宋体" w:cs="Times New Roman"/>
          <w:b/>
          <w:szCs w:val="24"/>
        </w:rPr>
        <w:t>三色灯（共阳极）：</w:t>
      </w:r>
      <w:r>
        <w:rPr>
          <w:rFonts w:hint="eastAsia" w:ascii="Calibri" w:hAnsi="Calibri" w:eastAsia="宋体" w:cs="Times New Roman"/>
          <w:szCs w:val="24"/>
        </w:rPr>
        <w:t>空闲时，显示蓝灯；刷卡时，显示绿灯；报警时，显示红灯。</w:t>
      </w:r>
    </w:p>
    <w:p w14:paraId="741317DF">
      <w:pPr>
        <w:rPr>
          <w:rFonts w:ascii="Calibri" w:hAnsi="Calibri" w:eastAsia="宋体" w:cs="Times New Roman"/>
          <w:szCs w:val="24"/>
        </w:rPr>
      </w:pPr>
    </w:p>
    <w:p w14:paraId="231F0A11">
      <w:r>
        <w:drawing>
          <wp:inline distT="0" distB="0" distL="0" distR="0">
            <wp:extent cx="5667375" cy="4906010"/>
            <wp:effectExtent l="0" t="0" r="1905" b="127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70056" cy="490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5DFAB"/>
    <w:p w14:paraId="36377A49"/>
    <w:p w14:paraId="1F49290F"/>
    <w:p w14:paraId="72E2AF90"/>
    <w:p w14:paraId="26870678"/>
    <w:p w14:paraId="0AA58383"/>
    <w:p w14:paraId="5D6A7083"/>
    <w:p w14:paraId="40DAF514"/>
    <w:p w14:paraId="720D198C"/>
    <w:p w14:paraId="6738DA4D"/>
    <w:p w14:paraId="214315EE"/>
    <w:p w14:paraId="0BAE056E"/>
    <w:p w14:paraId="0C916DB2"/>
    <w:p w14:paraId="6D0CA667">
      <w:pPr>
        <w:rPr>
          <w:rFonts w:cs="Times New Roman" w:asciiTheme="majorEastAsia" w:hAnsiTheme="majorEastAsia" w:eastAsiaTheme="majorEastAsia"/>
          <w:b/>
          <w:kern w:val="0"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b/>
          <w:kern w:val="0"/>
          <w:sz w:val="28"/>
          <w:szCs w:val="28"/>
          <w:lang w:val="en-US" w:eastAsia="zh-CN"/>
        </w:rPr>
        <w:t>⑤</w:t>
      </w:r>
      <w:r>
        <w:rPr>
          <w:rFonts w:hint="eastAsia" w:cs="Times New Roman" w:asciiTheme="majorEastAsia" w:hAnsiTheme="majorEastAsia" w:eastAsiaTheme="majorEastAsia"/>
          <w:b/>
          <w:kern w:val="0"/>
          <w:sz w:val="28"/>
          <w:szCs w:val="28"/>
        </w:rPr>
        <w:t>通行</w:t>
      </w:r>
      <w:r>
        <w:rPr>
          <w:rFonts w:cs="Times New Roman" w:asciiTheme="majorEastAsia" w:hAnsiTheme="majorEastAsia" w:eastAsiaTheme="majorEastAsia"/>
          <w:b/>
          <w:kern w:val="0"/>
          <w:sz w:val="28"/>
          <w:szCs w:val="28"/>
        </w:rPr>
        <w:t>灯灯板+RGB</w:t>
      </w:r>
      <w:r>
        <w:rPr>
          <w:rFonts w:hint="eastAsia" w:cs="Times New Roman" w:asciiTheme="majorEastAsia" w:hAnsiTheme="majorEastAsia" w:eastAsiaTheme="majorEastAsia"/>
          <w:b/>
          <w:kern w:val="0"/>
          <w:sz w:val="28"/>
          <w:szCs w:val="28"/>
        </w:rPr>
        <w:t>灯</w:t>
      </w:r>
      <w:r>
        <w:rPr>
          <w:rFonts w:cs="Times New Roman" w:asciiTheme="majorEastAsia" w:hAnsiTheme="majorEastAsia" w:eastAsiaTheme="majorEastAsia"/>
          <w:b/>
          <w:kern w:val="0"/>
          <w:sz w:val="28"/>
          <w:szCs w:val="28"/>
        </w:rPr>
        <w:t>三色灯</w:t>
      </w:r>
      <w:r>
        <w:rPr>
          <w:rFonts w:hint="eastAsia" w:cs="Times New Roman" w:asciiTheme="majorEastAsia" w:hAnsiTheme="majorEastAsia" w:eastAsiaTheme="majorEastAsia"/>
          <w:b/>
          <w:kern w:val="0"/>
          <w:sz w:val="28"/>
          <w:szCs w:val="28"/>
        </w:rPr>
        <w:t>（参数F46=2，F50=1）</w:t>
      </w:r>
    </w:p>
    <w:p w14:paraId="411219AF">
      <w:pPr>
        <w:ind w:firstLine="211" w:firstLineChars="100"/>
        <w:rPr>
          <w:rFonts w:ascii="Calibri" w:hAnsi="Calibri" w:eastAsia="宋体" w:cs="Times New Roman"/>
          <w:szCs w:val="24"/>
        </w:rPr>
      </w:pPr>
      <w:r>
        <w:rPr>
          <w:rFonts w:hint="eastAsia" w:ascii="Calibri" w:hAnsi="Calibri" w:eastAsia="宋体" w:cs="Times New Roman"/>
          <w:b/>
          <w:szCs w:val="24"/>
        </w:rPr>
        <w:t>通行灯</w:t>
      </w:r>
      <w:r>
        <w:rPr>
          <w:rFonts w:hint="eastAsia" w:ascii="Calibri" w:hAnsi="Calibri" w:eastAsia="宋体" w:cs="Times New Roman"/>
          <w:szCs w:val="24"/>
        </w:rPr>
        <w:t>：空闲时，均显示</w:t>
      </w:r>
      <w:r>
        <w:rPr>
          <w:rFonts w:ascii="Calibri" w:hAnsi="Calibri" w:eastAsia="宋体" w:cs="Times New Roman"/>
          <w:szCs w:val="24"/>
        </w:rPr>
        <w:t>红灯</w:t>
      </w:r>
      <w:r>
        <w:rPr>
          <w:rFonts w:hint="eastAsia" w:ascii="Calibri" w:hAnsi="Calibri" w:eastAsia="宋体" w:cs="Times New Roman"/>
          <w:szCs w:val="24"/>
        </w:rPr>
        <w:t>；刷卡时，主向为绿灯，对向为红灯。</w:t>
      </w:r>
    </w:p>
    <w:p w14:paraId="65917243">
      <w:pPr>
        <w:rPr>
          <w:rFonts w:hint="eastAsia" w:ascii="Calibri" w:hAnsi="Calibri" w:eastAsia="宋体" w:cs="Times New Roman"/>
          <w:szCs w:val="24"/>
        </w:rPr>
      </w:pPr>
      <w:r>
        <w:rPr>
          <w:rFonts w:hint="eastAsia" w:ascii="Calibri" w:hAnsi="Calibri" w:eastAsia="宋体" w:cs="Times New Roman"/>
          <w:szCs w:val="24"/>
        </w:rPr>
        <w:t xml:space="preserve">  </w:t>
      </w:r>
      <w:r>
        <w:rPr>
          <w:rFonts w:hint="eastAsia" w:ascii="Calibri" w:hAnsi="Calibri" w:eastAsia="宋体" w:cs="Times New Roman"/>
          <w:b/>
          <w:szCs w:val="24"/>
        </w:rPr>
        <w:t>三色灯（共阳极）：</w:t>
      </w:r>
      <w:r>
        <w:rPr>
          <w:rFonts w:hint="eastAsia" w:ascii="Calibri" w:hAnsi="Calibri" w:eastAsia="宋体" w:cs="Times New Roman"/>
          <w:szCs w:val="24"/>
        </w:rPr>
        <w:t>空闲时，显示蓝灯；刷卡时，显示绿灯；报警时，显示红灯。</w:t>
      </w:r>
    </w:p>
    <w:p w14:paraId="57A095CD">
      <w:pPr>
        <w:rPr>
          <w:rFonts w:hint="eastAsia" w:ascii="Calibri" w:hAnsi="Calibri" w:eastAsia="宋体" w:cs="Times New Roman"/>
          <w:szCs w:val="24"/>
        </w:rPr>
      </w:pPr>
    </w:p>
    <w:p w14:paraId="143A62D7">
      <w:r>
        <w:drawing>
          <wp:inline distT="0" distB="0" distL="114300" distR="114300">
            <wp:extent cx="5273040" cy="4631055"/>
            <wp:effectExtent l="0" t="0" r="0" b="1905"/>
            <wp:docPr id="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63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78FC2"/>
    <w:p w14:paraId="22BC8836"/>
    <w:p w14:paraId="12BF2BD4"/>
    <w:p w14:paraId="7CA5289E"/>
    <w:p w14:paraId="14F7FE42"/>
    <w:p w14:paraId="28E7C169"/>
    <w:p w14:paraId="7C193BC2"/>
    <w:p w14:paraId="176729CC"/>
    <w:p w14:paraId="75A1F943"/>
    <w:p w14:paraId="5D3726F4"/>
    <w:p w14:paraId="413232CB"/>
    <w:p w14:paraId="3B35DC0D"/>
    <w:p w14:paraId="2B614631"/>
    <w:p w14:paraId="46A29AAE"/>
    <w:p w14:paraId="50616035">
      <w:pPr>
        <w:rPr>
          <w:rFonts w:cs="Times New Roman" w:asciiTheme="majorEastAsia" w:hAnsiTheme="majorEastAsia" w:eastAsiaTheme="majorEastAsia"/>
          <w:b/>
          <w:kern w:val="0"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b/>
          <w:kern w:val="0"/>
          <w:sz w:val="28"/>
          <w:szCs w:val="28"/>
          <w:lang w:val="en-US" w:eastAsia="zh-CN"/>
        </w:rPr>
        <w:t>⑥</w:t>
      </w:r>
      <w:r>
        <w:rPr>
          <w:rFonts w:hint="eastAsia" w:cs="Times New Roman" w:asciiTheme="majorEastAsia" w:hAnsiTheme="majorEastAsia" w:eastAsiaTheme="majorEastAsia"/>
          <w:b/>
          <w:kern w:val="0"/>
          <w:sz w:val="28"/>
          <w:szCs w:val="28"/>
        </w:rPr>
        <w:t>通行灯灯带+RGB三色灯（参数F46=2，F50=1）</w:t>
      </w:r>
    </w:p>
    <w:p w14:paraId="785ECBE1">
      <w:pPr>
        <w:ind w:firstLine="211" w:firstLineChars="100"/>
        <w:rPr>
          <w:rFonts w:ascii="Calibri" w:hAnsi="Calibri" w:eastAsia="宋体" w:cs="Times New Roman"/>
          <w:szCs w:val="24"/>
        </w:rPr>
      </w:pPr>
      <w:r>
        <w:rPr>
          <w:rFonts w:hint="eastAsia" w:ascii="Calibri" w:hAnsi="Calibri" w:eastAsia="宋体" w:cs="Times New Roman"/>
          <w:b/>
          <w:szCs w:val="24"/>
        </w:rPr>
        <w:t>通行灯（共阴极）</w:t>
      </w:r>
      <w:r>
        <w:rPr>
          <w:rFonts w:hint="eastAsia" w:ascii="Calibri" w:hAnsi="Calibri" w:eastAsia="宋体" w:cs="Times New Roman"/>
          <w:szCs w:val="24"/>
        </w:rPr>
        <w:t>：空闲时，均显示红灯；刷卡时，主向为绿灯，对向为红灯。</w:t>
      </w:r>
    </w:p>
    <w:p w14:paraId="4DE6C4C3">
      <w:pPr>
        <w:ind w:firstLine="211" w:firstLineChars="100"/>
        <w:rPr>
          <w:rFonts w:ascii="Calibri" w:hAnsi="Calibri" w:eastAsia="宋体" w:cs="Times New Roman"/>
          <w:szCs w:val="24"/>
        </w:rPr>
      </w:pPr>
      <w:r>
        <w:rPr>
          <w:rFonts w:hint="eastAsia" w:ascii="Calibri" w:hAnsi="Calibri" w:eastAsia="宋体" w:cs="Times New Roman"/>
          <w:b/>
          <w:szCs w:val="24"/>
        </w:rPr>
        <w:t>三色灯（共阳极）：</w:t>
      </w:r>
      <w:r>
        <w:rPr>
          <w:rFonts w:hint="eastAsia" w:ascii="Calibri" w:hAnsi="Calibri" w:eastAsia="宋体" w:cs="Times New Roman"/>
          <w:szCs w:val="24"/>
        </w:rPr>
        <w:t>空闲时，显示蓝灯；刷卡时，显示绿灯；报警时，显示红灯。</w:t>
      </w:r>
    </w:p>
    <w:p w14:paraId="3375E368">
      <w:pPr>
        <w:rPr>
          <w:rFonts w:ascii="Calibri" w:hAnsi="Calibri" w:eastAsia="宋体" w:cs="Times New Roman"/>
          <w:szCs w:val="24"/>
        </w:rPr>
      </w:pPr>
    </w:p>
    <w:p w14:paraId="3F222EE1">
      <w:pPr>
        <w:rPr>
          <w:rFonts w:hint="eastAsia" w:ascii="Calibri" w:hAnsi="Calibri" w:eastAsia="宋体" w:cs="Times New Roman"/>
          <w:szCs w:val="24"/>
        </w:rPr>
      </w:pPr>
      <w:r>
        <w:rPr>
          <w:rFonts w:hint="eastAsia" w:ascii="Calibri" w:hAnsi="Calibri" w:eastAsia="宋体" w:cs="Times New Roman"/>
          <w:szCs w:val="24"/>
        </w:rPr>
        <w:t xml:space="preserve">  </w:t>
      </w:r>
    </w:p>
    <w:p w14:paraId="0904C09C">
      <w:r>
        <w:drawing>
          <wp:inline distT="0" distB="0" distL="0" distR="0">
            <wp:extent cx="5724525" cy="4914265"/>
            <wp:effectExtent l="0" t="0" r="5715" b="825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29158" cy="491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3130D"/>
    <w:p w14:paraId="5B688707"/>
    <w:p w14:paraId="54F2F27A"/>
    <w:p w14:paraId="4B6E6C0D"/>
    <w:p w14:paraId="12878DC0"/>
    <w:p w14:paraId="4FCC4BE9"/>
    <w:p w14:paraId="56C73340"/>
    <w:p w14:paraId="5D939E3D"/>
    <w:p w14:paraId="26AF0ECF"/>
    <w:p w14:paraId="21CDC821"/>
    <w:p w14:paraId="1616C979"/>
    <w:p w14:paraId="6D8F31CC"/>
    <w:p w14:paraId="57CBE72D">
      <w:pPr>
        <w:rPr>
          <w:rFonts w:cs="Times New Roman" w:asciiTheme="majorEastAsia" w:hAnsiTheme="majorEastAsia" w:eastAsiaTheme="majorEastAsia"/>
          <w:b/>
          <w:kern w:val="0"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b/>
          <w:kern w:val="0"/>
          <w:sz w:val="28"/>
          <w:szCs w:val="28"/>
          <w:lang w:val="en-US" w:eastAsia="zh-CN"/>
        </w:rPr>
        <w:t>⑦</w:t>
      </w:r>
      <w:r>
        <w:rPr>
          <w:rFonts w:hint="eastAsia" w:cs="Times New Roman" w:asciiTheme="majorEastAsia" w:hAnsiTheme="majorEastAsia" w:eastAsiaTheme="majorEastAsia"/>
          <w:b/>
          <w:kern w:val="0"/>
          <w:sz w:val="28"/>
          <w:szCs w:val="28"/>
        </w:rPr>
        <w:t>标准RGB三色灯（参数F46=2）</w:t>
      </w:r>
    </w:p>
    <w:p w14:paraId="756C687F">
      <w:pPr>
        <w:ind w:firstLine="211" w:firstLineChars="100"/>
        <w:rPr>
          <w:rFonts w:ascii="Calibri" w:hAnsi="Calibri" w:eastAsia="宋体" w:cs="Times New Roman"/>
          <w:szCs w:val="24"/>
        </w:rPr>
      </w:pPr>
      <w:r>
        <w:rPr>
          <w:rFonts w:hint="eastAsia" w:ascii="Calibri" w:hAnsi="Calibri" w:eastAsia="宋体" w:cs="Times New Roman"/>
          <w:b/>
          <w:szCs w:val="24"/>
        </w:rPr>
        <w:t>三色灯（共阳极）</w:t>
      </w:r>
      <w:r>
        <w:rPr>
          <w:rFonts w:hint="eastAsia" w:ascii="Calibri" w:hAnsi="Calibri" w:eastAsia="宋体" w:cs="Times New Roman"/>
          <w:szCs w:val="24"/>
        </w:rPr>
        <w:t>：空闲时，显示蓝灯；刷卡时，显示绿灯；报警时，显示红灯。</w:t>
      </w:r>
    </w:p>
    <w:p w14:paraId="029A8FD3">
      <w:pPr>
        <w:rPr>
          <w:rFonts w:ascii="Calibri" w:hAnsi="Calibri" w:eastAsia="宋体" w:cs="Times New Roman"/>
          <w:szCs w:val="24"/>
        </w:rPr>
      </w:pPr>
      <w:r>
        <w:rPr>
          <w:rFonts w:hint="eastAsia" w:ascii="Calibri" w:hAnsi="Calibri" w:eastAsia="宋体" w:cs="Times New Roman"/>
          <w:szCs w:val="24"/>
        </w:rPr>
        <w:t xml:space="preserve">  </w:t>
      </w:r>
    </w:p>
    <w:p w14:paraId="0D932D7A">
      <w:pPr>
        <w:rPr>
          <w:rFonts w:ascii="Calibri" w:hAnsi="Calibri" w:eastAsia="宋体" w:cs="Times New Roman"/>
          <w:szCs w:val="24"/>
        </w:rPr>
      </w:pPr>
      <w:r>
        <w:rPr>
          <w:rFonts w:hint="eastAsia" w:ascii="Calibri" w:hAnsi="Calibri" w:eastAsia="宋体" w:cs="Times New Roman"/>
          <w:szCs w:val="24"/>
        </w:rPr>
        <w:t xml:space="preserve">  </w:t>
      </w:r>
      <w:r>
        <w:rPr>
          <w:rFonts w:ascii="Calibri" w:hAnsi="Calibri" w:eastAsia="宋体" w:cs="Times New Roman"/>
          <w:szCs w:val="24"/>
        </w:rPr>
        <w:drawing>
          <wp:inline distT="0" distB="0" distL="0" distR="0">
            <wp:extent cx="5515610" cy="4464050"/>
            <wp:effectExtent l="0" t="0" r="1270" b="127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8464" cy="44749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6DEA04">
      <w:pPr>
        <w:rPr>
          <w:rFonts w:ascii="Calibri" w:hAnsi="Calibri" w:eastAsia="宋体" w:cs="Times New Roman"/>
          <w:szCs w:val="24"/>
        </w:rPr>
      </w:pPr>
    </w:p>
    <w:p w14:paraId="0433576C">
      <w:pPr>
        <w:rPr>
          <w:rFonts w:ascii="Calibri" w:hAnsi="Calibri" w:eastAsia="宋体" w:cs="Times New Roman"/>
          <w:szCs w:val="24"/>
        </w:rPr>
      </w:pPr>
    </w:p>
    <w:p w14:paraId="4F6599D7">
      <w:pPr>
        <w:rPr>
          <w:rFonts w:ascii="Calibri" w:hAnsi="Calibri" w:eastAsia="宋体" w:cs="Times New Roman"/>
          <w:szCs w:val="24"/>
        </w:rPr>
      </w:pPr>
    </w:p>
    <w:p w14:paraId="6C74FCFC">
      <w:pPr>
        <w:rPr>
          <w:rFonts w:ascii="Calibri" w:hAnsi="Calibri" w:eastAsia="宋体" w:cs="Times New Roman"/>
          <w:szCs w:val="24"/>
        </w:rPr>
      </w:pPr>
    </w:p>
    <w:p w14:paraId="7FC49B28">
      <w:pPr>
        <w:rPr>
          <w:rFonts w:ascii="Calibri" w:hAnsi="Calibri" w:eastAsia="宋体" w:cs="Times New Roman"/>
          <w:szCs w:val="24"/>
        </w:rPr>
      </w:pPr>
    </w:p>
    <w:p w14:paraId="513BC657">
      <w:pPr>
        <w:rPr>
          <w:rFonts w:ascii="Calibri" w:hAnsi="Calibri" w:eastAsia="宋体" w:cs="Times New Roman"/>
          <w:szCs w:val="24"/>
        </w:rPr>
      </w:pPr>
    </w:p>
    <w:p w14:paraId="1919933F">
      <w:pPr>
        <w:rPr>
          <w:rFonts w:ascii="Calibri" w:hAnsi="Calibri" w:eastAsia="宋体" w:cs="Times New Roman"/>
          <w:szCs w:val="24"/>
        </w:rPr>
      </w:pPr>
    </w:p>
    <w:p w14:paraId="1AC5838B">
      <w:pPr>
        <w:rPr>
          <w:rFonts w:ascii="Calibri" w:hAnsi="Calibri" w:eastAsia="宋体" w:cs="Times New Roman"/>
          <w:szCs w:val="24"/>
        </w:rPr>
      </w:pPr>
    </w:p>
    <w:p w14:paraId="19A063B2">
      <w:pPr>
        <w:rPr>
          <w:rFonts w:ascii="Calibri" w:hAnsi="Calibri" w:eastAsia="宋体" w:cs="Times New Roman"/>
          <w:szCs w:val="24"/>
        </w:rPr>
      </w:pPr>
    </w:p>
    <w:p w14:paraId="61D4FFA1">
      <w:pPr>
        <w:rPr>
          <w:rFonts w:ascii="Calibri" w:hAnsi="Calibri" w:eastAsia="宋体" w:cs="Times New Roman"/>
          <w:szCs w:val="24"/>
        </w:rPr>
      </w:pPr>
    </w:p>
    <w:p w14:paraId="778CBE89">
      <w:pPr>
        <w:rPr>
          <w:rFonts w:ascii="Calibri" w:hAnsi="Calibri" w:eastAsia="宋体" w:cs="Times New Roman"/>
          <w:szCs w:val="24"/>
        </w:rPr>
      </w:pPr>
    </w:p>
    <w:p w14:paraId="22E26FF1">
      <w:pPr>
        <w:rPr>
          <w:rFonts w:ascii="Calibri" w:hAnsi="Calibri" w:eastAsia="宋体" w:cs="Times New Roman"/>
          <w:szCs w:val="24"/>
        </w:rPr>
      </w:pPr>
    </w:p>
    <w:p w14:paraId="15983B6F">
      <w:pPr>
        <w:rPr>
          <w:rFonts w:ascii="Calibri" w:hAnsi="Calibri" w:eastAsia="宋体" w:cs="Times New Roman"/>
          <w:szCs w:val="24"/>
        </w:rPr>
      </w:pPr>
    </w:p>
    <w:p w14:paraId="60807559">
      <w:pPr>
        <w:rPr>
          <w:rFonts w:ascii="Calibri" w:hAnsi="Calibri" w:eastAsia="宋体" w:cs="Times New Roman"/>
          <w:szCs w:val="24"/>
        </w:rPr>
      </w:pPr>
    </w:p>
    <w:p w14:paraId="11BD9AAC">
      <w:pPr>
        <w:rPr>
          <w:rFonts w:ascii="Calibri" w:hAnsi="Calibri" w:eastAsia="宋体" w:cs="Times New Roman"/>
          <w:szCs w:val="24"/>
        </w:rPr>
      </w:pPr>
    </w:p>
    <w:p w14:paraId="6B2FB095">
      <w:pPr>
        <w:rPr>
          <w:rFonts w:ascii="Calibri" w:hAnsi="Calibri" w:eastAsia="宋体" w:cs="Times New Roman"/>
          <w:szCs w:val="24"/>
        </w:rPr>
      </w:pPr>
    </w:p>
    <w:p w14:paraId="7CE1DEF5">
      <w:pPr>
        <w:rPr>
          <w:rFonts w:cs="Times New Roman" w:asciiTheme="minorEastAsia" w:hAnsiTheme="minorEastAsia"/>
          <w:b/>
          <w:kern w:val="0"/>
          <w:sz w:val="28"/>
          <w:szCs w:val="28"/>
        </w:rPr>
      </w:pPr>
      <w:r>
        <w:rPr>
          <w:rFonts w:hint="eastAsia" w:cs="Times New Roman" w:asciiTheme="minorEastAsia" w:hAnsiTheme="minorEastAsia"/>
          <w:b/>
          <w:kern w:val="0"/>
          <w:sz w:val="28"/>
          <w:szCs w:val="28"/>
          <w:lang w:val="en-US" w:eastAsia="zh-CN"/>
        </w:rPr>
        <w:t>⑧</w:t>
      </w:r>
      <w:r>
        <w:rPr>
          <w:rFonts w:hint="eastAsia" w:cs="Times New Roman" w:asciiTheme="minorEastAsia" w:hAnsiTheme="minorEastAsia"/>
          <w:b/>
          <w:kern w:val="0"/>
          <w:sz w:val="28"/>
          <w:szCs w:val="28"/>
        </w:rPr>
        <w:t>双向指示RGB三色灯（参数F46=1）</w:t>
      </w:r>
    </w:p>
    <w:p w14:paraId="72CB6D7E">
      <w:pPr>
        <w:ind w:firstLine="211" w:firstLineChars="100"/>
        <w:rPr>
          <w:rFonts w:ascii="Calibri" w:hAnsi="Calibri" w:eastAsia="宋体" w:cs="Times New Roman"/>
          <w:szCs w:val="24"/>
        </w:rPr>
      </w:pPr>
      <w:r>
        <w:rPr>
          <w:rFonts w:hint="eastAsia" w:ascii="Calibri" w:hAnsi="Calibri" w:eastAsia="宋体" w:cs="Times New Roman"/>
          <w:b/>
          <w:szCs w:val="24"/>
        </w:rPr>
        <w:t>三色灯（共阳极）：</w:t>
      </w:r>
      <w:r>
        <w:rPr>
          <w:rFonts w:hint="eastAsia" w:ascii="Calibri" w:hAnsi="Calibri" w:eastAsia="宋体" w:cs="Times New Roman"/>
          <w:szCs w:val="24"/>
        </w:rPr>
        <w:t>空闲时，显示蓝灯；刷卡时，主向显示绿灯，对向显示红灯；报警时，显示红灯。</w:t>
      </w:r>
    </w:p>
    <w:p w14:paraId="5074E192">
      <w:pPr>
        <w:rPr>
          <w:rFonts w:ascii="Calibri" w:hAnsi="Calibri" w:eastAsia="宋体" w:cs="Times New Roman"/>
          <w:szCs w:val="24"/>
        </w:rPr>
      </w:pPr>
    </w:p>
    <w:p w14:paraId="7A2FB360">
      <w:pPr>
        <w:rPr>
          <w:rFonts w:ascii="Calibri" w:hAnsi="Calibri" w:eastAsia="宋体" w:cs="Times New Roman"/>
          <w:szCs w:val="24"/>
        </w:rPr>
      </w:pPr>
      <w:r>
        <w:rPr>
          <w:rFonts w:hint="eastAsia" w:ascii="Calibri" w:hAnsi="Calibri" w:eastAsia="宋体" w:cs="Times New Roman"/>
          <w:szCs w:val="24"/>
        </w:rPr>
        <w:t xml:space="preserve">    </w:t>
      </w:r>
      <w:r>
        <w:rPr>
          <w:rFonts w:ascii="Calibri" w:hAnsi="Calibri" w:eastAsia="宋体" w:cs="Times New Roman"/>
          <w:szCs w:val="24"/>
        </w:rPr>
        <w:drawing>
          <wp:inline distT="0" distB="0" distL="0" distR="0">
            <wp:extent cx="5698490" cy="4065270"/>
            <wp:effectExtent l="0" t="0" r="1270" b="381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09672" cy="40735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C9E548">
      <w:pPr>
        <w:rPr>
          <w:rFonts w:ascii="Calibri" w:hAnsi="Calibri" w:eastAsia="宋体" w:cs="Times New Roman"/>
          <w:szCs w:val="24"/>
        </w:rPr>
      </w:pPr>
    </w:p>
    <w:p w14:paraId="3D1B8295">
      <w:pPr>
        <w:rPr>
          <w:rFonts w:ascii="Calibri" w:hAnsi="Calibri" w:eastAsia="宋体" w:cs="Times New Roman"/>
          <w:szCs w:val="24"/>
        </w:rPr>
      </w:pPr>
      <w:r>
        <w:rPr>
          <w:rFonts w:hint="eastAsia" w:ascii="Calibri" w:hAnsi="Calibri" w:eastAsia="宋体" w:cs="Times New Roman"/>
          <w:szCs w:val="24"/>
        </w:rPr>
        <w:t xml:space="preserve">  </w:t>
      </w:r>
    </w:p>
    <w:p w14:paraId="3E3082C8">
      <w:pPr>
        <w:rPr>
          <w:rFonts w:ascii="Calibri" w:hAnsi="Calibri" w:eastAsia="宋体" w:cs="Times New Roman"/>
          <w:b/>
          <w:color w:val="FF0000"/>
          <w:szCs w:val="24"/>
        </w:rPr>
      </w:pPr>
      <w:r>
        <w:rPr>
          <w:rFonts w:hint="eastAsia" w:ascii="Calibri" w:hAnsi="Calibri" w:eastAsia="宋体" w:cs="Times New Roman"/>
          <w:szCs w:val="24"/>
        </w:rPr>
        <w:t xml:space="preserve">  </w:t>
      </w:r>
      <w:r>
        <w:rPr>
          <w:rFonts w:hint="eastAsia" w:ascii="Calibri" w:hAnsi="Calibri" w:eastAsia="宋体" w:cs="Times New Roman"/>
          <w:b/>
          <w:color w:val="FF0000"/>
          <w:szCs w:val="24"/>
        </w:rPr>
        <w:t>注意</w:t>
      </w:r>
      <w:r>
        <w:rPr>
          <w:rFonts w:ascii="Calibri" w:hAnsi="Calibri" w:eastAsia="宋体" w:cs="Times New Roman"/>
          <w:b/>
          <w:color w:val="FF0000"/>
          <w:szCs w:val="24"/>
        </w:rPr>
        <w:t>：</w:t>
      </w:r>
      <w:r>
        <w:rPr>
          <w:rFonts w:hint="eastAsia" w:ascii="Calibri" w:hAnsi="Calibri" w:eastAsia="宋体" w:cs="Times New Roman"/>
          <w:b/>
          <w:color w:val="FF0000"/>
          <w:szCs w:val="24"/>
        </w:rPr>
        <w:t>因</w:t>
      </w:r>
      <w:r>
        <w:rPr>
          <w:rFonts w:ascii="Calibri" w:hAnsi="Calibri" w:eastAsia="宋体" w:cs="Times New Roman"/>
          <w:b/>
          <w:color w:val="FF0000"/>
          <w:szCs w:val="24"/>
        </w:rPr>
        <w:t>输出端口受限制，</w:t>
      </w:r>
      <w:r>
        <w:rPr>
          <w:rFonts w:hint="eastAsia" w:ascii="Calibri" w:hAnsi="Calibri" w:eastAsia="宋体" w:cs="Times New Roman"/>
          <w:b/>
          <w:color w:val="FF0000"/>
          <w:szCs w:val="24"/>
        </w:rPr>
        <w:t>MBC240</w:t>
      </w:r>
      <w:r>
        <w:rPr>
          <w:rFonts w:ascii="Calibri" w:hAnsi="Calibri" w:eastAsia="宋体" w:cs="Times New Roman"/>
          <w:b/>
          <w:color w:val="FF0000"/>
          <w:szCs w:val="24"/>
        </w:rPr>
        <w:t>6</w:t>
      </w:r>
      <w:r>
        <w:rPr>
          <w:rFonts w:hint="eastAsia" w:ascii="Calibri" w:hAnsi="Calibri" w:eastAsia="宋体" w:cs="Times New Roman"/>
          <w:b/>
          <w:color w:val="FF0000"/>
          <w:szCs w:val="24"/>
        </w:rPr>
        <w:t>目前最多</w:t>
      </w:r>
      <w:r>
        <w:rPr>
          <w:rFonts w:ascii="Calibri" w:hAnsi="Calibri" w:eastAsia="宋体" w:cs="Times New Roman"/>
          <w:b/>
          <w:color w:val="FF0000"/>
          <w:szCs w:val="24"/>
        </w:rPr>
        <w:t>支持</w:t>
      </w:r>
      <w:r>
        <w:rPr>
          <w:rFonts w:hint="eastAsia" w:ascii="Calibri" w:hAnsi="Calibri" w:eastAsia="宋体" w:cs="Times New Roman"/>
          <w:b/>
          <w:color w:val="FF0000"/>
          <w:szCs w:val="24"/>
        </w:rPr>
        <w:t>同时</w:t>
      </w:r>
      <w:r>
        <w:rPr>
          <w:rFonts w:ascii="Calibri" w:hAnsi="Calibri" w:eastAsia="宋体" w:cs="Times New Roman"/>
          <w:b/>
          <w:color w:val="FF0000"/>
          <w:szCs w:val="24"/>
        </w:rPr>
        <w:t>接入两种灯带或者灯板</w:t>
      </w:r>
      <w:r>
        <w:rPr>
          <w:rFonts w:hint="eastAsia" w:ascii="Calibri" w:hAnsi="Calibri" w:eastAsia="宋体" w:cs="Times New Roman"/>
          <w:b/>
          <w:color w:val="FF0000"/>
          <w:szCs w:val="24"/>
        </w:rPr>
        <w:t>！</w:t>
      </w:r>
    </w:p>
    <w:p w14:paraId="2D8F8661">
      <w:pPr>
        <w:pStyle w:val="31"/>
        <w:ind w:left="0"/>
        <w:rPr>
          <w:rFonts w:hint="default" w:ascii="Courier New" w:hAnsi="Courier New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576" w:right="567" w:bottom="1440" w:left="720" w:header="851" w:footer="68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89CB7B">
    <w:pPr>
      <w:pStyle w:val="17"/>
    </w:pPr>
    <w: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5080</wp:posOffset>
              </wp:positionH>
              <wp:positionV relativeFrom="page">
                <wp:posOffset>10142220</wp:posOffset>
              </wp:positionV>
              <wp:extent cx="7550150" cy="190500"/>
              <wp:effectExtent l="0" t="4445" r="12700" b="14605"/>
              <wp:wrapNone/>
              <wp:docPr id="5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150" cy="190500"/>
                        <a:chOff x="0" y="0"/>
                        <a:chExt cx="12255" cy="300"/>
                      </a:xfrm>
                    </wpg:grpSpPr>
                    <wps:wsp>
                      <wps:cNvPr id="1" name="Text Box 2"/>
                      <wps:cNvSpPr txBox="1"/>
                      <wps:spPr>
                        <a:xfrm>
                          <a:off x="10803" y="1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1E5DDAE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 xml:space="preserve">PAGE</w:instrText>
                            </w:r>
                            <w: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>
                              <w:t>14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  <wpg:grpSp>
                      <wpg:cNvPr id="4" name="Group 4"/>
                      <wpg:cNvGrpSpPr/>
                      <wpg:grpSpPr>
                        <a:xfrm flipH="1">
                          <a:off x="0" y="0"/>
                          <a:ext cx="12255" cy="230"/>
                          <a:chOff x="0" y="0"/>
                          <a:chExt cx="12255" cy="230"/>
                        </a:xfrm>
                      </wpg:grpSpPr>
                      <wps:wsp>
                        <wps:cNvPr id="3" name="AutoShape 4"/>
                        <wps:cNvCnPr/>
                        <wps:spPr>
                          <a:xfrm flipV="1">
                            <a:off x="0" y="0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9525" cap="flat" cmpd="sng">
                            <a:solidFill>
                              <a:srgbClr val="A5A5A5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" name="AutoShape 5"/>
                        <wps:cNvCnPr/>
                        <wps:spPr>
                          <a:xfrm rot="10800000">
                            <a:off x="1260" y="0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ln w="9525" cap="flat" cmpd="sng">
                            <a:solidFill>
                              <a:srgbClr val="A5A5A5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2" o:spid="_x0000_s1026" o:spt="203" style="position:absolute;left:0pt;margin-left:0.4pt;margin-top:798.6pt;height:15pt;width:594.5pt;mso-position-horizontal-relative:page;mso-position-vertical-relative:page;z-index:251660288;mso-width-relative:page;mso-height-relative:page;" coordsize="12255,300" o:gfxdata="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">
              <o:lock v:ext="edit" aspectratio="f"/>
              <v:shape id="Text Box 2" o:spid="_x0000_s1026" o:spt="202" type="#_x0000_t202" style="position:absolute;left:10803;top:12;height:288;width:659;" filled="f" stroked="f" coordsize="21600,21600" o:gfxdata="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F3w3+5AAAA2gAA&#10;AA8AAAAAAAAAAQAgAAAAIgAAAGRycy9kb3ducmV2LnhtbFBLAQIUABQAAAAIAIdO4kAzLwWeOwAA&#10;ADkAAAAQAAAAAAAAAAEAIAAAAAgBAABkcnMvc2hhcGV4bWwueG1sUEsFBgAAAAAGAAYAWwEAALID&#10;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1E5DDAE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</w:instrText>
                      </w:r>
                      <w:r>
                        <w:rPr>
                          <w:rFonts w:hint="eastAsia"/>
                        </w:rPr>
                        <w:instrText xml:space="preserve">PAGE</w:instrText>
                      </w:r>
                      <w:r>
                        <w:instrText xml:space="preserve"> </w:instrText>
                      </w:r>
                      <w:r>
                        <w:fldChar w:fldCharType="separate"/>
                      </w:r>
                      <w:r>
                        <w:t>14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v:group id="Group 4" o:spid="_x0000_s1026" o:spt="203" style="position:absolute;left:0;top:0;flip:x;height:230;width:12255;" coordsize="12255,230" o:gfxdata="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giBDrvAAAANoAAAAPAAAAAAAAAAEAIAAAACIAAABkcnMvZG93bnJldi54bWxQ&#10;SwECFAAUAAAACACHTuJAMy8FnjsAAAA5AAAAFQAAAAAAAAABACAAAAALAQAAZHJzL2dyb3Vwc2hh&#10;cGV4bWwueG1sUEsFBgAAAAAGAAYAYAEAAMgDAAAAAA==&#10;">
                <o:lock v:ext="edit" aspectratio="f"/>
                <v:shape id="AutoShape 4" o:spid="_x0000_s1026" o:spt="34" type="#_x0000_t34" style="position:absolute;left:0;top:0;flip:y;height:230;width:1260;" filled="f" stroked="t" coordsize="21600,21600" o:gfxdata="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llpwrsAAADa&#10;AAAADwAAAAAAAAABACAAAAAiAAAAZHJzL2Rvd25yZXYueG1sUEsBAhQAFAAAAAgAh07iQDMvBZ47&#10;AAAAOQAAABAAAAAAAAAAAQAgAAAACgEAAGRycy9zaGFwZXhtbC54bWxQSwUGAAAAAAYABgBbAQAA&#10;tAMAAAAA&#10;" adj="10800">
                  <v:fill on="f" focussize="0,0"/>
                  <v:stroke color="#A5A5A5" joinstyle="miter"/>
                  <v:imagedata o:title=""/>
                  <o:lock v:ext="edit" aspectratio="f"/>
                </v:shape>
                <v:shape id="AutoShape 5" o:spid="_x0000_s1026" o:spt="34" type="#_x0000_t34" style="position:absolute;left:1260;top:0;height:230;width:10995;rotation:11796480f;" filled="f" stroked="t" coordsize="21600,21600" o:gfxdata="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Qh1Aq8AAAA&#10;2gAAAA8AAAAAAAAAAQAgAAAAIgAAAGRycy9kb3ducmV2LnhtbFBLAQIUABQAAAAIAIdO4kAzLwWe&#10;OwAAADkAAAAQAAAAAAAAAAEAIAAAAAsBAABkcnMvc2hhcGV4bWwueG1sUEsFBgAAAAAGAAYAWwEA&#10;ALUDAAAAAA==&#10;" adj="20904">
                  <v:fill on="f" focussize="0,0"/>
                  <v:stroke color="#A5A5A5" joinstyle="miter"/>
                  <v:imagedata o:title=""/>
                  <o:lock v:ext="edit" aspectratio="f"/>
                </v:shape>
              </v:group>
            </v:group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C46BFE">
    <w:pPr>
      <w:pStyle w:val="18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A9637C"/>
    <w:multiLevelType w:val="singleLevel"/>
    <w:tmpl w:val="8BA9637C"/>
    <w:lvl w:ilvl="0" w:tentative="0">
      <w:start w:val="0"/>
      <w:numFmt w:val="decimal"/>
      <w:suff w:val="nothing"/>
      <w:lvlText w:val="%1-"/>
      <w:lvlJc w:val="left"/>
    </w:lvl>
  </w:abstractNum>
  <w:abstractNum w:abstractNumId="1">
    <w:nsid w:val="CA238B62"/>
    <w:multiLevelType w:val="singleLevel"/>
    <w:tmpl w:val="CA238B6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E11D8A85"/>
    <w:multiLevelType w:val="singleLevel"/>
    <w:tmpl w:val="E11D8A85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EBDC4FA1"/>
    <w:multiLevelType w:val="singleLevel"/>
    <w:tmpl w:val="EBDC4FA1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EE714168"/>
    <w:multiLevelType w:val="singleLevel"/>
    <w:tmpl w:val="EE714168"/>
    <w:lvl w:ilvl="0" w:tentative="0">
      <w:start w:val="0"/>
      <w:numFmt w:val="decimal"/>
      <w:suff w:val="nothing"/>
      <w:lvlText w:val="%1-"/>
      <w:lvlJc w:val="left"/>
    </w:lvl>
  </w:abstractNum>
  <w:abstractNum w:abstractNumId="5">
    <w:nsid w:val="103C3BC8"/>
    <w:multiLevelType w:val="singleLevel"/>
    <w:tmpl w:val="103C3BC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150C2788"/>
    <w:multiLevelType w:val="multilevel"/>
    <w:tmpl w:val="150C2788"/>
    <w:lvl w:ilvl="0" w:tentative="0">
      <w:start w:val="1"/>
      <w:numFmt w:val="bullet"/>
      <w:lvlText w:val=""/>
      <w:lvlJc w:val="left"/>
      <w:pPr>
        <w:ind w:left="95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7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9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1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3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5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7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9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10" w:hanging="420"/>
      </w:pPr>
      <w:rPr>
        <w:rFonts w:hint="default" w:ascii="Wingdings" w:hAnsi="Wingdings"/>
      </w:rPr>
    </w:lvl>
  </w:abstractNum>
  <w:abstractNum w:abstractNumId="7">
    <w:nsid w:val="19C8543B"/>
    <w:multiLevelType w:val="multilevel"/>
    <w:tmpl w:val="19C8543B"/>
    <w:lvl w:ilvl="0" w:tentative="0">
      <w:start w:val="1"/>
      <w:numFmt w:val="bullet"/>
      <w:pStyle w:val="35"/>
      <w:lvlText w:val=""/>
      <w:lvlJc w:val="left"/>
      <w:pPr>
        <w:tabs>
          <w:tab w:val="left" w:pos="1871"/>
        </w:tabs>
        <w:ind w:left="1871" w:hanging="227"/>
      </w:pPr>
      <w:rPr>
        <w:rFonts w:hint="default" w:ascii="Wingdings" w:hAnsi="Wingdings"/>
        <w:sz w:val="18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8">
    <w:nsid w:val="2879EB55"/>
    <w:multiLevelType w:val="singleLevel"/>
    <w:tmpl w:val="2879EB5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53E5B47A"/>
    <w:multiLevelType w:val="multilevel"/>
    <w:tmpl w:val="53E5B47A"/>
    <w:lvl w:ilvl="0" w:tentative="0">
      <w:start w:val="1"/>
      <w:numFmt w:val="decimal"/>
      <w:pStyle w:val="2"/>
      <w:lvlText w:val="%1."/>
      <w:lvlJc w:val="left"/>
      <w:pPr>
        <w:tabs>
          <w:tab w:val="left" w:pos="425"/>
        </w:tabs>
        <w:ind w:left="425" w:hanging="425"/>
      </w:pPr>
      <w:rPr>
        <w:rFonts w:hint="default" w:ascii="宋体" w:hAnsi="宋体" w:eastAsia="宋体" w:cs="宋体"/>
      </w:rPr>
    </w:lvl>
    <w:lvl w:ilvl="1" w:tentative="0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  <w:rPr>
        <w:rFonts w:hint="default" w:ascii="宋体" w:hAnsi="宋体" w:eastAsia="宋体" w:cs="宋体"/>
      </w:rPr>
    </w:lvl>
    <w:lvl w:ilvl="2" w:tentative="0">
      <w:start w:val="1"/>
      <w:numFmt w:val="decimal"/>
      <w:isLgl/>
      <w:lvlText w:val="%1.%2.%3."/>
      <w:lvlJc w:val="left"/>
      <w:pPr>
        <w:tabs>
          <w:tab w:val="left" w:pos="709"/>
        </w:tabs>
        <w:ind w:left="709" w:hanging="709"/>
      </w:pPr>
      <w:rPr>
        <w:rFonts w:hint="default" w:ascii="宋体" w:hAnsi="宋体" w:eastAsia="宋体" w:cs="宋体"/>
      </w:rPr>
    </w:lvl>
    <w:lvl w:ilvl="3" w:tentative="0">
      <w:start w:val="1"/>
      <w:numFmt w:val="decimal"/>
      <w:pStyle w:val="5"/>
      <w:isLgl/>
      <w:lvlText w:val="%1.%2.%3.%4."/>
      <w:lvlJc w:val="left"/>
      <w:pPr>
        <w:tabs>
          <w:tab w:val="left" w:pos="850"/>
        </w:tabs>
        <w:ind w:left="850" w:hanging="850"/>
      </w:pPr>
      <w:rPr>
        <w:rFonts w:hint="default" w:ascii="宋体" w:hAnsi="宋体" w:eastAsia="宋体" w:cs="宋体"/>
      </w:rPr>
    </w:lvl>
    <w:lvl w:ilvl="4" w:tentative="0">
      <w:start w:val="1"/>
      <w:numFmt w:val="decimal"/>
      <w:pStyle w:val="6"/>
      <w:isLgl/>
      <w:lvlText w:val="%1.%2.%3.%4.%5."/>
      <w:lvlJc w:val="left"/>
      <w:pPr>
        <w:tabs>
          <w:tab w:val="left" w:pos="991"/>
        </w:tabs>
        <w:ind w:left="991" w:hanging="991"/>
      </w:pPr>
      <w:rPr>
        <w:rFonts w:hint="default" w:ascii="宋体" w:hAnsi="宋体" w:eastAsia="宋体" w:cs="宋体"/>
      </w:rPr>
    </w:lvl>
    <w:lvl w:ilvl="5" w:tentative="0">
      <w:start w:val="1"/>
      <w:numFmt w:val="decimal"/>
      <w:pStyle w:val="7"/>
      <w:isLgl/>
      <w:lvlText w:val="%1.%2.%3.%4.%5.%6."/>
      <w:lvlJc w:val="left"/>
      <w:pPr>
        <w:tabs>
          <w:tab w:val="left" w:pos="1134"/>
        </w:tabs>
        <w:ind w:left="1134" w:hanging="1134"/>
      </w:pPr>
      <w:rPr>
        <w:rFonts w:hint="default" w:ascii="宋体" w:hAnsi="宋体" w:eastAsia="宋体" w:cs="宋体"/>
      </w:rPr>
    </w:lvl>
    <w:lvl w:ilvl="6" w:tentative="0">
      <w:start w:val="1"/>
      <w:numFmt w:val="decimal"/>
      <w:isLgl/>
      <w:lvlText w:val="%1.%2.%3.%4.%5.%6.%7."/>
      <w:lvlJc w:val="left"/>
      <w:pPr>
        <w:tabs>
          <w:tab w:val="left" w:pos="1275"/>
        </w:tabs>
        <w:ind w:left="1275" w:hanging="1275"/>
      </w:pPr>
      <w:rPr>
        <w:rFonts w:hint="default" w:ascii="宋体" w:hAnsi="宋体" w:eastAsia="宋体" w:cs="宋体"/>
      </w:rPr>
    </w:lvl>
    <w:lvl w:ilvl="7" w:tentative="0">
      <w:start w:val="1"/>
      <w:numFmt w:val="decimal"/>
      <w:isLgl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default" w:ascii="宋体" w:hAnsi="宋体" w:eastAsia="宋体" w:cs="宋体"/>
      </w:rPr>
    </w:lvl>
    <w:lvl w:ilvl="8" w:tentative="0">
      <w:start w:val="1"/>
      <w:numFmt w:val="decimal"/>
      <w:isLgl/>
      <w:lvlText w:val="%1.%2.%3.%4.%5.%6.%7.%8.%9."/>
      <w:lvlJc w:val="left"/>
      <w:pPr>
        <w:tabs>
          <w:tab w:val="left" w:pos="1558"/>
        </w:tabs>
        <w:ind w:left="1558" w:hanging="1558"/>
      </w:pPr>
      <w:rPr>
        <w:rFonts w:hint="default" w:ascii="宋体" w:hAnsi="宋体" w:eastAsia="宋体" w:cs="宋体"/>
      </w:rPr>
    </w:lvl>
  </w:abstractNum>
  <w:abstractNum w:abstractNumId="10">
    <w:nsid w:val="5F2021BF"/>
    <w:multiLevelType w:val="singleLevel"/>
    <w:tmpl w:val="5F2021BF"/>
    <w:lvl w:ilvl="0" w:tentative="0">
      <w:start w:val="1"/>
      <w:numFmt w:val="decimal"/>
      <w:suff w:val="space"/>
      <w:lvlText w:val="%1."/>
      <w:lvlJc w:val="left"/>
    </w:lvl>
  </w:abstractNum>
  <w:abstractNum w:abstractNumId="11">
    <w:nsid w:val="673C4635"/>
    <w:multiLevelType w:val="multilevel"/>
    <w:tmpl w:val="673C4635"/>
    <w:lvl w:ilvl="0" w:tentative="0">
      <w:start w:val="1"/>
      <w:numFmt w:val="bullet"/>
      <w:pStyle w:val="39"/>
      <w:lvlText w:val=""/>
      <w:lvlJc w:val="left"/>
      <w:pPr>
        <w:tabs>
          <w:tab w:val="left" w:pos="227"/>
        </w:tabs>
        <w:ind w:left="227" w:hanging="227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2">
    <w:nsid w:val="75E3E1DF"/>
    <w:multiLevelType w:val="singleLevel"/>
    <w:tmpl w:val="75E3E1DF"/>
    <w:lvl w:ilvl="0" w:tentative="0">
      <w:start w:val="1"/>
      <w:numFmt w:val="decimal"/>
      <w:pStyle w:val="32"/>
      <w:lvlText w:val="%1."/>
      <w:lvlJc w:val="left"/>
      <w:pPr>
        <w:ind w:left="425" w:hanging="425"/>
      </w:pPr>
      <w:rPr>
        <w:rFonts w:hint="default"/>
      </w:rPr>
    </w:lvl>
  </w:abstractNum>
  <w:abstractNum w:abstractNumId="13">
    <w:nsid w:val="7EFA1D98"/>
    <w:multiLevelType w:val="singleLevel"/>
    <w:tmpl w:val="7EFA1D98"/>
    <w:lvl w:ilvl="0" w:tentative="0">
      <w:start w:val="1"/>
      <w:numFmt w:val="bullet"/>
      <w:lvlText w:val="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11"/>
  </w:num>
  <w:num w:numId="5">
    <w:abstractNumId w:val="2"/>
  </w:num>
  <w:num w:numId="6">
    <w:abstractNumId w:val="6"/>
  </w:num>
  <w:num w:numId="7">
    <w:abstractNumId w:val="5"/>
  </w:num>
  <w:num w:numId="8">
    <w:abstractNumId w:val="8"/>
  </w:num>
  <w:num w:numId="9">
    <w:abstractNumId w:val="1"/>
  </w:num>
  <w:num w:numId="10">
    <w:abstractNumId w:val="10"/>
  </w:num>
  <w:num w:numId="11">
    <w:abstractNumId w:val="3"/>
  </w:num>
  <w:num w:numId="12">
    <w:abstractNumId w:val="0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0"/>
  <w:drawingGridVerticalSpacing w:val="159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YzM2I1MDZiZWI1YzViZDc2OWVhYmEzZGRkNmM1NTIifQ=="/>
  </w:docVars>
  <w:rsids>
    <w:rsidRoot w:val="00172A27"/>
    <w:rsid w:val="00000035"/>
    <w:rsid w:val="0000316C"/>
    <w:rsid w:val="000070CF"/>
    <w:rsid w:val="00012101"/>
    <w:rsid w:val="00012A03"/>
    <w:rsid w:val="00015088"/>
    <w:rsid w:val="000251C3"/>
    <w:rsid w:val="00025897"/>
    <w:rsid w:val="0002675A"/>
    <w:rsid w:val="00027226"/>
    <w:rsid w:val="00031B77"/>
    <w:rsid w:val="000355E9"/>
    <w:rsid w:val="00040690"/>
    <w:rsid w:val="00041F6F"/>
    <w:rsid w:val="00054D43"/>
    <w:rsid w:val="00055728"/>
    <w:rsid w:val="00063663"/>
    <w:rsid w:val="000775DE"/>
    <w:rsid w:val="00092725"/>
    <w:rsid w:val="00097935"/>
    <w:rsid w:val="000A0C59"/>
    <w:rsid w:val="000A11CA"/>
    <w:rsid w:val="000B2CD8"/>
    <w:rsid w:val="000B3D21"/>
    <w:rsid w:val="000B3FA1"/>
    <w:rsid w:val="000B5EA9"/>
    <w:rsid w:val="000C03BB"/>
    <w:rsid w:val="000C3584"/>
    <w:rsid w:val="000D3085"/>
    <w:rsid w:val="000D7781"/>
    <w:rsid w:val="000F4230"/>
    <w:rsid w:val="000F5FCB"/>
    <w:rsid w:val="000F6A05"/>
    <w:rsid w:val="00105CC6"/>
    <w:rsid w:val="0010644E"/>
    <w:rsid w:val="0011301C"/>
    <w:rsid w:val="00132CA5"/>
    <w:rsid w:val="00142394"/>
    <w:rsid w:val="00146D44"/>
    <w:rsid w:val="0015395D"/>
    <w:rsid w:val="00156AE8"/>
    <w:rsid w:val="00166C6B"/>
    <w:rsid w:val="00172A27"/>
    <w:rsid w:val="00180E3D"/>
    <w:rsid w:val="0018204A"/>
    <w:rsid w:val="00182C31"/>
    <w:rsid w:val="00183221"/>
    <w:rsid w:val="00185E77"/>
    <w:rsid w:val="0018641B"/>
    <w:rsid w:val="00195346"/>
    <w:rsid w:val="00196CDF"/>
    <w:rsid w:val="001A2FAB"/>
    <w:rsid w:val="001B0076"/>
    <w:rsid w:val="001B300B"/>
    <w:rsid w:val="001D3D05"/>
    <w:rsid w:val="001D3DED"/>
    <w:rsid w:val="001D721D"/>
    <w:rsid w:val="001E0001"/>
    <w:rsid w:val="001E739A"/>
    <w:rsid w:val="001F03E4"/>
    <w:rsid w:val="001F06F5"/>
    <w:rsid w:val="00203C42"/>
    <w:rsid w:val="0022538B"/>
    <w:rsid w:val="00245D64"/>
    <w:rsid w:val="0024780E"/>
    <w:rsid w:val="0026179F"/>
    <w:rsid w:val="00264706"/>
    <w:rsid w:val="00265065"/>
    <w:rsid w:val="00266EDA"/>
    <w:rsid w:val="00274BB9"/>
    <w:rsid w:val="002A5D84"/>
    <w:rsid w:val="002A7569"/>
    <w:rsid w:val="002B750C"/>
    <w:rsid w:val="002B7D62"/>
    <w:rsid w:val="002D1245"/>
    <w:rsid w:val="002D4E02"/>
    <w:rsid w:val="002D7924"/>
    <w:rsid w:val="002E5DC2"/>
    <w:rsid w:val="002F1397"/>
    <w:rsid w:val="002F1B43"/>
    <w:rsid w:val="002F73C4"/>
    <w:rsid w:val="003137A4"/>
    <w:rsid w:val="003155DA"/>
    <w:rsid w:val="003167EF"/>
    <w:rsid w:val="00317C50"/>
    <w:rsid w:val="0033178A"/>
    <w:rsid w:val="003400CF"/>
    <w:rsid w:val="00340CF4"/>
    <w:rsid w:val="00341A74"/>
    <w:rsid w:val="0034587B"/>
    <w:rsid w:val="00347DBF"/>
    <w:rsid w:val="003565AF"/>
    <w:rsid w:val="00356774"/>
    <w:rsid w:val="00360518"/>
    <w:rsid w:val="00361886"/>
    <w:rsid w:val="00363127"/>
    <w:rsid w:val="0037337F"/>
    <w:rsid w:val="00391823"/>
    <w:rsid w:val="003A31EC"/>
    <w:rsid w:val="003A52AC"/>
    <w:rsid w:val="003B74E5"/>
    <w:rsid w:val="003C618B"/>
    <w:rsid w:val="003D1EA5"/>
    <w:rsid w:val="003D40C5"/>
    <w:rsid w:val="003D492A"/>
    <w:rsid w:val="003D5370"/>
    <w:rsid w:val="003E2B74"/>
    <w:rsid w:val="003E549B"/>
    <w:rsid w:val="003F666B"/>
    <w:rsid w:val="003F7BA4"/>
    <w:rsid w:val="00412C3E"/>
    <w:rsid w:val="00420099"/>
    <w:rsid w:val="0042641A"/>
    <w:rsid w:val="0043231B"/>
    <w:rsid w:val="00437E63"/>
    <w:rsid w:val="00444EEB"/>
    <w:rsid w:val="004457D2"/>
    <w:rsid w:val="00451E79"/>
    <w:rsid w:val="00457E73"/>
    <w:rsid w:val="00460BFB"/>
    <w:rsid w:val="004727CF"/>
    <w:rsid w:val="0048729F"/>
    <w:rsid w:val="00491443"/>
    <w:rsid w:val="00493AD2"/>
    <w:rsid w:val="00494087"/>
    <w:rsid w:val="004A4332"/>
    <w:rsid w:val="004C1E9E"/>
    <w:rsid w:val="004D04EE"/>
    <w:rsid w:val="004D67E1"/>
    <w:rsid w:val="004D6E2A"/>
    <w:rsid w:val="004F0D7B"/>
    <w:rsid w:val="00500422"/>
    <w:rsid w:val="00513000"/>
    <w:rsid w:val="0051333E"/>
    <w:rsid w:val="00513C4D"/>
    <w:rsid w:val="005141C7"/>
    <w:rsid w:val="005271AA"/>
    <w:rsid w:val="00530E82"/>
    <w:rsid w:val="00531024"/>
    <w:rsid w:val="00535FBD"/>
    <w:rsid w:val="00536000"/>
    <w:rsid w:val="00540FF9"/>
    <w:rsid w:val="0054737F"/>
    <w:rsid w:val="00547F3B"/>
    <w:rsid w:val="00556CB8"/>
    <w:rsid w:val="005653E3"/>
    <w:rsid w:val="00566F49"/>
    <w:rsid w:val="00585E69"/>
    <w:rsid w:val="00587C4C"/>
    <w:rsid w:val="005B4FAF"/>
    <w:rsid w:val="005B69E1"/>
    <w:rsid w:val="005C256B"/>
    <w:rsid w:val="005C4AAD"/>
    <w:rsid w:val="005C7409"/>
    <w:rsid w:val="005D3EE4"/>
    <w:rsid w:val="005D4FAD"/>
    <w:rsid w:val="005E1F5C"/>
    <w:rsid w:val="005E245D"/>
    <w:rsid w:val="005E3705"/>
    <w:rsid w:val="005E77F6"/>
    <w:rsid w:val="005F48F4"/>
    <w:rsid w:val="005F6597"/>
    <w:rsid w:val="005F71EF"/>
    <w:rsid w:val="00605A81"/>
    <w:rsid w:val="006063D1"/>
    <w:rsid w:val="006159C5"/>
    <w:rsid w:val="006166AE"/>
    <w:rsid w:val="0062385E"/>
    <w:rsid w:val="006338E2"/>
    <w:rsid w:val="00634878"/>
    <w:rsid w:val="006354B2"/>
    <w:rsid w:val="00637748"/>
    <w:rsid w:val="00645CFD"/>
    <w:rsid w:val="0064651F"/>
    <w:rsid w:val="006616AC"/>
    <w:rsid w:val="00662359"/>
    <w:rsid w:val="00665BA1"/>
    <w:rsid w:val="00670F46"/>
    <w:rsid w:val="006757FA"/>
    <w:rsid w:val="0068086D"/>
    <w:rsid w:val="00691ABD"/>
    <w:rsid w:val="0069652D"/>
    <w:rsid w:val="006A51CA"/>
    <w:rsid w:val="006A72E0"/>
    <w:rsid w:val="006A7AAC"/>
    <w:rsid w:val="006B2D92"/>
    <w:rsid w:val="006B4EC6"/>
    <w:rsid w:val="006B57BD"/>
    <w:rsid w:val="006B5A9B"/>
    <w:rsid w:val="006B6256"/>
    <w:rsid w:val="006C70F6"/>
    <w:rsid w:val="006D4005"/>
    <w:rsid w:val="006E5994"/>
    <w:rsid w:val="00701096"/>
    <w:rsid w:val="00712B4F"/>
    <w:rsid w:val="00717B93"/>
    <w:rsid w:val="00721553"/>
    <w:rsid w:val="00722132"/>
    <w:rsid w:val="0073332F"/>
    <w:rsid w:val="00745D93"/>
    <w:rsid w:val="00754B4E"/>
    <w:rsid w:val="00757C13"/>
    <w:rsid w:val="007641ED"/>
    <w:rsid w:val="0078352E"/>
    <w:rsid w:val="00787275"/>
    <w:rsid w:val="00793D42"/>
    <w:rsid w:val="00795064"/>
    <w:rsid w:val="00796CD9"/>
    <w:rsid w:val="007A2CBE"/>
    <w:rsid w:val="007A35B0"/>
    <w:rsid w:val="007A53E1"/>
    <w:rsid w:val="007B03E3"/>
    <w:rsid w:val="007B4DA2"/>
    <w:rsid w:val="007C062E"/>
    <w:rsid w:val="007C4731"/>
    <w:rsid w:val="007D2EA5"/>
    <w:rsid w:val="007D326F"/>
    <w:rsid w:val="007D45F7"/>
    <w:rsid w:val="007E3754"/>
    <w:rsid w:val="007E63C9"/>
    <w:rsid w:val="007F25BF"/>
    <w:rsid w:val="007F3FE1"/>
    <w:rsid w:val="007F4671"/>
    <w:rsid w:val="008060B9"/>
    <w:rsid w:val="00817114"/>
    <w:rsid w:val="008264E4"/>
    <w:rsid w:val="00833195"/>
    <w:rsid w:val="008349E4"/>
    <w:rsid w:val="00835BBA"/>
    <w:rsid w:val="0084206C"/>
    <w:rsid w:val="00845C61"/>
    <w:rsid w:val="00853CD0"/>
    <w:rsid w:val="008634E9"/>
    <w:rsid w:val="008653EC"/>
    <w:rsid w:val="0086796E"/>
    <w:rsid w:val="00870602"/>
    <w:rsid w:val="0087384D"/>
    <w:rsid w:val="00873CB3"/>
    <w:rsid w:val="0087601F"/>
    <w:rsid w:val="00880D27"/>
    <w:rsid w:val="00887B92"/>
    <w:rsid w:val="00891ADB"/>
    <w:rsid w:val="008951A2"/>
    <w:rsid w:val="008975F8"/>
    <w:rsid w:val="008A1EB2"/>
    <w:rsid w:val="008A4CFB"/>
    <w:rsid w:val="008B2FDC"/>
    <w:rsid w:val="008B368D"/>
    <w:rsid w:val="008B44A1"/>
    <w:rsid w:val="008B5B08"/>
    <w:rsid w:val="008C268C"/>
    <w:rsid w:val="008C51B9"/>
    <w:rsid w:val="008C5942"/>
    <w:rsid w:val="008C60A1"/>
    <w:rsid w:val="008D02A9"/>
    <w:rsid w:val="008D3607"/>
    <w:rsid w:val="008E1669"/>
    <w:rsid w:val="008E1E8C"/>
    <w:rsid w:val="008E29A4"/>
    <w:rsid w:val="008E70A2"/>
    <w:rsid w:val="008F2D0F"/>
    <w:rsid w:val="00900673"/>
    <w:rsid w:val="0090205C"/>
    <w:rsid w:val="00903618"/>
    <w:rsid w:val="0090667C"/>
    <w:rsid w:val="00907491"/>
    <w:rsid w:val="00914CE3"/>
    <w:rsid w:val="00924674"/>
    <w:rsid w:val="009258E4"/>
    <w:rsid w:val="00927073"/>
    <w:rsid w:val="00933B71"/>
    <w:rsid w:val="00937CAD"/>
    <w:rsid w:val="00940863"/>
    <w:rsid w:val="00940C99"/>
    <w:rsid w:val="00941C37"/>
    <w:rsid w:val="0096062F"/>
    <w:rsid w:val="00961892"/>
    <w:rsid w:val="00965FCD"/>
    <w:rsid w:val="00967DD2"/>
    <w:rsid w:val="00970E40"/>
    <w:rsid w:val="009717E2"/>
    <w:rsid w:val="009721FA"/>
    <w:rsid w:val="00980642"/>
    <w:rsid w:val="00982310"/>
    <w:rsid w:val="009A422A"/>
    <w:rsid w:val="009A6A89"/>
    <w:rsid w:val="009B0D07"/>
    <w:rsid w:val="009B146B"/>
    <w:rsid w:val="009B27C5"/>
    <w:rsid w:val="009B35DA"/>
    <w:rsid w:val="009B4201"/>
    <w:rsid w:val="009C06BA"/>
    <w:rsid w:val="009C37E4"/>
    <w:rsid w:val="009C3A24"/>
    <w:rsid w:val="009C7539"/>
    <w:rsid w:val="009D0516"/>
    <w:rsid w:val="009D245B"/>
    <w:rsid w:val="009D2F00"/>
    <w:rsid w:val="009D48B2"/>
    <w:rsid w:val="009E0F73"/>
    <w:rsid w:val="009F6C60"/>
    <w:rsid w:val="00A21114"/>
    <w:rsid w:val="00A24E82"/>
    <w:rsid w:val="00A34F4E"/>
    <w:rsid w:val="00A37FC9"/>
    <w:rsid w:val="00A4349C"/>
    <w:rsid w:val="00A546E1"/>
    <w:rsid w:val="00A57330"/>
    <w:rsid w:val="00A774E8"/>
    <w:rsid w:val="00A803C9"/>
    <w:rsid w:val="00A84813"/>
    <w:rsid w:val="00A84FAA"/>
    <w:rsid w:val="00AB464A"/>
    <w:rsid w:val="00AC46F2"/>
    <w:rsid w:val="00AC5AFE"/>
    <w:rsid w:val="00AD02CC"/>
    <w:rsid w:val="00AE08C0"/>
    <w:rsid w:val="00AE1695"/>
    <w:rsid w:val="00AE2A76"/>
    <w:rsid w:val="00AE478C"/>
    <w:rsid w:val="00AF5F46"/>
    <w:rsid w:val="00B03B21"/>
    <w:rsid w:val="00B05084"/>
    <w:rsid w:val="00B0528F"/>
    <w:rsid w:val="00B06314"/>
    <w:rsid w:val="00B1647F"/>
    <w:rsid w:val="00B27242"/>
    <w:rsid w:val="00B35BF6"/>
    <w:rsid w:val="00B42708"/>
    <w:rsid w:val="00B45E3F"/>
    <w:rsid w:val="00B46C67"/>
    <w:rsid w:val="00B51B81"/>
    <w:rsid w:val="00B664A2"/>
    <w:rsid w:val="00B77F94"/>
    <w:rsid w:val="00B835B3"/>
    <w:rsid w:val="00B84129"/>
    <w:rsid w:val="00B86052"/>
    <w:rsid w:val="00B96500"/>
    <w:rsid w:val="00B9659F"/>
    <w:rsid w:val="00BA2A7C"/>
    <w:rsid w:val="00BA33DA"/>
    <w:rsid w:val="00BA40E1"/>
    <w:rsid w:val="00BA6543"/>
    <w:rsid w:val="00BB79D3"/>
    <w:rsid w:val="00BC2259"/>
    <w:rsid w:val="00BF26F9"/>
    <w:rsid w:val="00BF45E8"/>
    <w:rsid w:val="00C04E14"/>
    <w:rsid w:val="00C07782"/>
    <w:rsid w:val="00C13F84"/>
    <w:rsid w:val="00C229FF"/>
    <w:rsid w:val="00C24797"/>
    <w:rsid w:val="00C2657B"/>
    <w:rsid w:val="00C27EE7"/>
    <w:rsid w:val="00C31F4C"/>
    <w:rsid w:val="00C34D3D"/>
    <w:rsid w:val="00C34DF7"/>
    <w:rsid w:val="00C50FC2"/>
    <w:rsid w:val="00C56DA5"/>
    <w:rsid w:val="00C631F9"/>
    <w:rsid w:val="00C70381"/>
    <w:rsid w:val="00C72169"/>
    <w:rsid w:val="00C721BB"/>
    <w:rsid w:val="00C7545B"/>
    <w:rsid w:val="00C77316"/>
    <w:rsid w:val="00C84D03"/>
    <w:rsid w:val="00C84D9B"/>
    <w:rsid w:val="00C859B7"/>
    <w:rsid w:val="00C85F2C"/>
    <w:rsid w:val="00C86441"/>
    <w:rsid w:val="00C930C5"/>
    <w:rsid w:val="00CA2665"/>
    <w:rsid w:val="00CA3CA7"/>
    <w:rsid w:val="00CB0204"/>
    <w:rsid w:val="00CB215E"/>
    <w:rsid w:val="00CD01D5"/>
    <w:rsid w:val="00CD4D67"/>
    <w:rsid w:val="00CE176D"/>
    <w:rsid w:val="00CF39B3"/>
    <w:rsid w:val="00D01DD7"/>
    <w:rsid w:val="00D07CD3"/>
    <w:rsid w:val="00D15814"/>
    <w:rsid w:val="00D16740"/>
    <w:rsid w:val="00D17F91"/>
    <w:rsid w:val="00D21EB8"/>
    <w:rsid w:val="00D33589"/>
    <w:rsid w:val="00D36E3B"/>
    <w:rsid w:val="00D37E25"/>
    <w:rsid w:val="00D42177"/>
    <w:rsid w:val="00D43197"/>
    <w:rsid w:val="00D57F2B"/>
    <w:rsid w:val="00D60289"/>
    <w:rsid w:val="00D641D3"/>
    <w:rsid w:val="00D73B47"/>
    <w:rsid w:val="00D74247"/>
    <w:rsid w:val="00D75D33"/>
    <w:rsid w:val="00D83F9E"/>
    <w:rsid w:val="00D85C85"/>
    <w:rsid w:val="00D900A5"/>
    <w:rsid w:val="00D91B70"/>
    <w:rsid w:val="00D93463"/>
    <w:rsid w:val="00D95941"/>
    <w:rsid w:val="00D979BE"/>
    <w:rsid w:val="00DA77C2"/>
    <w:rsid w:val="00DB1B4C"/>
    <w:rsid w:val="00DB2BFB"/>
    <w:rsid w:val="00DB50AB"/>
    <w:rsid w:val="00DC5A55"/>
    <w:rsid w:val="00DC6815"/>
    <w:rsid w:val="00DD03B3"/>
    <w:rsid w:val="00DD7956"/>
    <w:rsid w:val="00DF2D03"/>
    <w:rsid w:val="00DF7A72"/>
    <w:rsid w:val="00E0096D"/>
    <w:rsid w:val="00E03813"/>
    <w:rsid w:val="00E06BFF"/>
    <w:rsid w:val="00E108CB"/>
    <w:rsid w:val="00E13E11"/>
    <w:rsid w:val="00E14D3D"/>
    <w:rsid w:val="00E215C2"/>
    <w:rsid w:val="00E25AA9"/>
    <w:rsid w:val="00E25F80"/>
    <w:rsid w:val="00E312D3"/>
    <w:rsid w:val="00E401DB"/>
    <w:rsid w:val="00E43B74"/>
    <w:rsid w:val="00E45470"/>
    <w:rsid w:val="00E51B82"/>
    <w:rsid w:val="00E528AB"/>
    <w:rsid w:val="00E60B03"/>
    <w:rsid w:val="00E65978"/>
    <w:rsid w:val="00E848E3"/>
    <w:rsid w:val="00E84E24"/>
    <w:rsid w:val="00E86DAE"/>
    <w:rsid w:val="00E87F53"/>
    <w:rsid w:val="00EA39A5"/>
    <w:rsid w:val="00ED5FB4"/>
    <w:rsid w:val="00EF3840"/>
    <w:rsid w:val="00F018E5"/>
    <w:rsid w:val="00F059E0"/>
    <w:rsid w:val="00F07C1F"/>
    <w:rsid w:val="00F20087"/>
    <w:rsid w:val="00F52BE6"/>
    <w:rsid w:val="00F5348B"/>
    <w:rsid w:val="00F62EE3"/>
    <w:rsid w:val="00F62F54"/>
    <w:rsid w:val="00F64FBD"/>
    <w:rsid w:val="00F66E25"/>
    <w:rsid w:val="00F66EEA"/>
    <w:rsid w:val="00F72ABE"/>
    <w:rsid w:val="00F73D4B"/>
    <w:rsid w:val="00F86954"/>
    <w:rsid w:val="00F86AE2"/>
    <w:rsid w:val="00FA207A"/>
    <w:rsid w:val="00FA42EF"/>
    <w:rsid w:val="00FA5217"/>
    <w:rsid w:val="00FB6C48"/>
    <w:rsid w:val="00FC39E5"/>
    <w:rsid w:val="00FC76A9"/>
    <w:rsid w:val="00FD6CF2"/>
    <w:rsid w:val="00FF56A4"/>
    <w:rsid w:val="01511039"/>
    <w:rsid w:val="015A5602"/>
    <w:rsid w:val="01B36C35"/>
    <w:rsid w:val="01D33900"/>
    <w:rsid w:val="01ED0EDE"/>
    <w:rsid w:val="01F96889"/>
    <w:rsid w:val="020B5EE9"/>
    <w:rsid w:val="02224E23"/>
    <w:rsid w:val="02260CD5"/>
    <w:rsid w:val="025A3A6A"/>
    <w:rsid w:val="02613389"/>
    <w:rsid w:val="02A815EB"/>
    <w:rsid w:val="02BB093A"/>
    <w:rsid w:val="02D72128"/>
    <w:rsid w:val="02DB21BC"/>
    <w:rsid w:val="02DC3FD7"/>
    <w:rsid w:val="02DE59EB"/>
    <w:rsid w:val="02FF0341"/>
    <w:rsid w:val="03010F10"/>
    <w:rsid w:val="030D0F8F"/>
    <w:rsid w:val="033A0DAB"/>
    <w:rsid w:val="033B2B3E"/>
    <w:rsid w:val="033E5E25"/>
    <w:rsid w:val="035160C1"/>
    <w:rsid w:val="03A50209"/>
    <w:rsid w:val="03AE3102"/>
    <w:rsid w:val="03B30400"/>
    <w:rsid w:val="03CD3585"/>
    <w:rsid w:val="03D41080"/>
    <w:rsid w:val="03D8775E"/>
    <w:rsid w:val="03F469C6"/>
    <w:rsid w:val="041F7ED2"/>
    <w:rsid w:val="04206880"/>
    <w:rsid w:val="043120F0"/>
    <w:rsid w:val="043E3955"/>
    <w:rsid w:val="04690826"/>
    <w:rsid w:val="049F0E3B"/>
    <w:rsid w:val="04A667DE"/>
    <w:rsid w:val="04B45044"/>
    <w:rsid w:val="04B556DD"/>
    <w:rsid w:val="04ED7CE7"/>
    <w:rsid w:val="052B0C37"/>
    <w:rsid w:val="055E3A39"/>
    <w:rsid w:val="05700779"/>
    <w:rsid w:val="057513A5"/>
    <w:rsid w:val="05765F06"/>
    <w:rsid w:val="057D3266"/>
    <w:rsid w:val="05AC2DCB"/>
    <w:rsid w:val="05B12130"/>
    <w:rsid w:val="05C24D00"/>
    <w:rsid w:val="05D10D11"/>
    <w:rsid w:val="05E94180"/>
    <w:rsid w:val="05F92C5C"/>
    <w:rsid w:val="05FF2020"/>
    <w:rsid w:val="06130B35"/>
    <w:rsid w:val="06143A2C"/>
    <w:rsid w:val="06381D8D"/>
    <w:rsid w:val="063F4E74"/>
    <w:rsid w:val="06415E8D"/>
    <w:rsid w:val="064E0243"/>
    <w:rsid w:val="06547409"/>
    <w:rsid w:val="06A4551D"/>
    <w:rsid w:val="06A62392"/>
    <w:rsid w:val="06A74234"/>
    <w:rsid w:val="06AE0A8C"/>
    <w:rsid w:val="06B158A8"/>
    <w:rsid w:val="06B81D95"/>
    <w:rsid w:val="06BF38C0"/>
    <w:rsid w:val="06D558A2"/>
    <w:rsid w:val="06FC2C4A"/>
    <w:rsid w:val="07095017"/>
    <w:rsid w:val="07167BB0"/>
    <w:rsid w:val="07192409"/>
    <w:rsid w:val="071D7CB7"/>
    <w:rsid w:val="07257C96"/>
    <w:rsid w:val="0757641B"/>
    <w:rsid w:val="079B7E09"/>
    <w:rsid w:val="07BA2670"/>
    <w:rsid w:val="07C52C19"/>
    <w:rsid w:val="07D022A0"/>
    <w:rsid w:val="07DA3171"/>
    <w:rsid w:val="07E25121"/>
    <w:rsid w:val="07EF7CD2"/>
    <w:rsid w:val="07FD4188"/>
    <w:rsid w:val="0819146F"/>
    <w:rsid w:val="08246961"/>
    <w:rsid w:val="08271347"/>
    <w:rsid w:val="08331D69"/>
    <w:rsid w:val="084776E9"/>
    <w:rsid w:val="089B57AE"/>
    <w:rsid w:val="08C91726"/>
    <w:rsid w:val="08E05422"/>
    <w:rsid w:val="08E41DFE"/>
    <w:rsid w:val="08E57F10"/>
    <w:rsid w:val="09053DFF"/>
    <w:rsid w:val="090B6993"/>
    <w:rsid w:val="091B377D"/>
    <w:rsid w:val="091C7001"/>
    <w:rsid w:val="09241E8E"/>
    <w:rsid w:val="09276F62"/>
    <w:rsid w:val="09385576"/>
    <w:rsid w:val="09544E1B"/>
    <w:rsid w:val="095839E9"/>
    <w:rsid w:val="0976430B"/>
    <w:rsid w:val="09770614"/>
    <w:rsid w:val="098B2F0B"/>
    <w:rsid w:val="098F28D8"/>
    <w:rsid w:val="09C05723"/>
    <w:rsid w:val="09CA768C"/>
    <w:rsid w:val="0A0C4BD3"/>
    <w:rsid w:val="0A1913D4"/>
    <w:rsid w:val="0A341F68"/>
    <w:rsid w:val="0A73586D"/>
    <w:rsid w:val="0A786C8F"/>
    <w:rsid w:val="0A85043A"/>
    <w:rsid w:val="0A945568"/>
    <w:rsid w:val="0A95281C"/>
    <w:rsid w:val="0A9E70DB"/>
    <w:rsid w:val="0AA143F0"/>
    <w:rsid w:val="0AB231DD"/>
    <w:rsid w:val="0AB501B1"/>
    <w:rsid w:val="0AC420A5"/>
    <w:rsid w:val="0AC54594"/>
    <w:rsid w:val="0AEA774A"/>
    <w:rsid w:val="0B050AC2"/>
    <w:rsid w:val="0B0936DA"/>
    <w:rsid w:val="0B130BA2"/>
    <w:rsid w:val="0B537AB0"/>
    <w:rsid w:val="0B59538A"/>
    <w:rsid w:val="0B741A6E"/>
    <w:rsid w:val="0B883877"/>
    <w:rsid w:val="0BDD62D0"/>
    <w:rsid w:val="0BEF2C73"/>
    <w:rsid w:val="0BF125DE"/>
    <w:rsid w:val="0C551EEB"/>
    <w:rsid w:val="0C583F4F"/>
    <w:rsid w:val="0C687463"/>
    <w:rsid w:val="0C6D285C"/>
    <w:rsid w:val="0C863EE5"/>
    <w:rsid w:val="0C8829F2"/>
    <w:rsid w:val="0C886C9D"/>
    <w:rsid w:val="0CAB5CA9"/>
    <w:rsid w:val="0CBF1375"/>
    <w:rsid w:val="0D0947F0"/>
    <w:rsid w:val="0D0D0482"/>
    <w:rsid w:val="0D203342"/>
    <w:rsid w:val="0D35325C"/>
    <w:rsid w:val="0D43597B"/>
    <w:rsid w:val="0D51086A"/>
    <w:rsid w:val="0D604ED1"/>
    <w:rsid w:val="0D663A84"/>
    <w:rsid w:val="0D7B4B81"/>
    <w:rsid w:val="0D816A60"/>
    <w:rsid w:val="0D8A62C6"/>
    <w:rsid w:val="0DB445ED"/>
    <w:rsid w:val="0DBE4B1B"/>
    <w:rsid w:val="0DC11AB4"/>
    <w:rsid w:val="0DE65B31"/>
    <w:rsid w:val="0DEC6564"/>
    <w:rsid w:val="0E2F78CC"/>
    <w:rsid w:val="0E3756DF"/>
    <w:rsid w:val="0E402C25"/>
    <w:rsid w:val="0E620F13"/>
    <w:rsid w:val="0E6E4CA8"/>
    <w:rsid w:val="0E871DB0"/>
    <w:rsid w:val="0E897B57"/>
    <w:rsid w:val="0E8F3FEA"/>
    <w:rsid w:val="0E963C1C"/>
    <w:rsid w:val="0EA06D6C"/>
    <w:rsid w:val="0EC5569A"/>
    <w:rsid w:val="0EE11733"/>
    <w:rsid w:val="0EFD6CE1"/>
    <w:rsid w:val="0EFE1699"/>
    <w:rsid w:val="0F1B23E4"/>
    <w:rsid w:val="0F373AF3"/>
    <w:rsid w:val="0F3941A4"/>
    <w:rsid w:val="0F3E4BD7"/>
    <w:rsid w:val="0F3E7AC5"/>
    <w:rsid w:val="0F41594B"/>
    <w:rsid w:val="0F436275"/>
    <w:rsid w:val="0F900B7E"/>
    <w:rsid w:val="0F943880"/>
    <w:rsid w:val="0F9D1A03"/>
    <w:rsid w:val="0F9E4608"/>
    <w:rsid w:val="0FE22437"/>
    <w:rsid w:val="0FF23297"/>
    <w:rsid w:val="0FF76006"/>
    <w:rsid w:val="0FFC1B47"/>
    <w:rsid w:val="10242A63"/>
    <w:rsid w:val="102C39C6"/>
    <w:rsid w:val="1031167E"/>
    <w:rsid w:val="10615DE1"/>
    <w:rsid w:val="106617B2"/>
    <w:rsid w:val="10701145"/>
    <w:rsid w:val="10704D05"/>
    <w:rsid w:val="10786329"/>
    <w:rsid w:val="107A6EB6"/>
    <w:rsid w:val="1082295C"/>
    <w:rsid w:val="10915876"/>
    <w:rsid w:val="10A94346"/>
    <w:rsid w:val="10BB6702"/>
    <w:rsid w:val="10DF0BC6"/>
    <w:rsid w:val="10E0563D"/>
    <w:rsid w:val="10E05ABC"/>
    <w:rsid w:val="10F53774"/>
    <w:rsid w:val="10F610E5"/>
    <w:rsid w:val="113F2308"/>
    <w:rsid w:val="114D6A13"/>
    <w:rsid w:val="117A4716"/>
    <w:rsid w:val="118328C8"/>
    <w:rsid w:val="119212F9"/>
    <w:rsid w:val="11A17C7A"/>
    <w:rsid w:val="11AA4F0D"/>
    <w:rsid w:val="11AC1B62"/>
    <w:rsid w:val="11B416C6"/>
    <w:rsid w:val="11C96906"/>
    <w:rsid w:val="11D354CC"/>
    <w:rsid w:val="11DA230C"/>
    <w:rsid w:val="11DC2D74"/>
    <w:rsid w:val="11ED76B2"/>
    <w:rsid w:val="120D7FCD"/>
    <w:rsid w:val="121023D9"/>
    <w:rsid w:val="12346BDE"/>
    <w:rsid w:val="12375BEF"/>
    <w:rsid w:val="124168C7"/>
    <w:rsid w:val="125D1357"/>
    <w:rsid w:val="12661834"/>
    <w:rsid w:val="1269550A"/>
    <w:rsid w:val="127A3B71"/>
    <w:rsid w:val="127E0478"/>
    <w:rsid w:val="128F6A7A"/>
    <w:rsid w:val="12DC47E7"/>
    <w:rsid w:val="12DF6ACD"/>
    <w:rsid w:val="12E81295"/>
    <w:rsid w:val="12FC72FB"/>
    <w:rsid w:val="13014C89"/>
    <w:rsid w:val="1315570D"/>
    <w:rsid w:val="134D2A6B"/>
    <w:rsid w:val="1355645E"/>
    <w:rsid w:val="13567E2C"/>
    <w:rsid w:val="13616589"/>
    <w:rsid w:val="13957B24"/>
    <w:rsid w:val="13E71F4F"/>
    <w:rsid w:val="13F25EC4"/>
    <w:rsid w:val="141C2E46"/>
    <w:rsid w:val="14394BBB"/>
    <w:rsid w:val="14397E80"/>
    <w:rsid w:val="143F1847"/>
    <w:rsid w:val="14600407"/>
    <w:rsid w:val="147F42CE"/>
    <w:rsid w:val="14810EB0"/>
    <w:rsid w:val="14A33352"/>
    <w:rsid w:val="14A822CE"/>
    <w:rsid w:val="14B278E5"/>
    <w:rsid w:val="14C202E2"/>
    <w:rsid w:val="14C804A6"/>
    <w:rsid w:val="14D525D6"/>
    <w:rsid w:val="14E1746D"/>
    <w:rsid w:val="14EA075C"/>
    <w:rsid w:val="15166027"/>
    <w:rsid w:val="153B491F"/>
    <w:rsid w:val="155B0325"/>
    <w:rsid w:val="15647058"/>
    <w:rsid w:val="1576446C"/>
    <w:rsid w:val="157C59CB"/>
    <w:rsid w:val="15FE1979"/>
    <w:rsid w:val="16246ED5"/>
    <w:rsid w:val="16282297"/>
    <w:rsid w:val="16471C1C"/>
    <w:rsid w:val="1664284F"/>
    <w:rsid w:val="16682024"/>
    <w:rsid w:val="166E561F"/>
    <w:rsid w:val="166E6754"/>
    <w:rsid w:val="16756AC6"/>
    <w:rsid w:val="16963C38"/>
    <w:rsid w:val="1696779D"/>
    <w:rsid w:val="16A42C33"/>
    <w:rsid w:val="16A9225D"/>
    <w:rsid w:val="16AA063C"/>
    <w:rsid w:val="16BB5C67"/>
    <w:rsid w:val="16DE645D"/>
    <w:rsid w:val="16DF0E96"/>
    <w:rsid w:val="170175C0"/>
    <w:rsid w:val="1716568D"/>
    <w:rsid w:val="173B197E"/>
    <w:rsid w:val="173F0F73"/>
    <w:rsid w:val="176F0D20"/>
    <w:rsid w:val="1771177D"/>
    <w:rsid w:val="177860C7"/>
    <w:rsid w:val="17C4054D"/>
    <w:rsid w:val="17D12926"/>
    <w:rsid w:val="18282132"/>
    <w:rsid w:val="18340143"/>
    <w:rsid w:val="183E01A8"/>
    <w:rsid w:val="183F670B"/>
    <w:rsid w:val="184C18D0"/>
    <w:rsid w:val="187A5BE5"/>
    <w:rsid w:val="188005C2"/>
    <w:rsid w:val="18880532"/>
    <w:rsid w:val="188820AC"/>
    <w:rsid w:val="18884CB2"/>
    <w:rsid w:val="188E0445"/>
    <w:rsid w:val="18950139"/>
    <w:rsid w:val="18A955B0"/>
    <w:rsid w:val="18B136E0"/>
    <w:rsid w:val="18D75BC4"/>
    <w:rsid w:val="18DE28AB"/>
    <w:rsid w:val="19014508"/>
    <w:rsid w:val="194E09EF"/>
    <w:rsid w:val="19CC6F5F"/>
    <w:rsid w:val="19DA6FA2"/>
    <w:rsid w:val="19FB549C"/>
    <w:rsid w:val="1A6B1347"/>
    <w:rsid w:val="1A91036B"/>
    <w:rsid w:val="1AD76F23"/>
    <w:rsid w:val="1ADE1E23"/>
    <w:rsid w:val="1AE21ABF"/>
    <w:rsid w:val="1AF25356"/>
    <w:rsid w:val="1AFD27CA"/>
    <w:rsid w:val="1B2B0016"/>
    <w:rsid w:val="1B302B68"/>
    <w:rsid w:val="1B31284B"/>
    <w:rsid w:val="1B494397"/>
    <w:rsid w:val="1B5B6375"/>
    <w:rsid w:val="1B6C7F40"/>
    <w:rsid w:val="1B7A369C"/>
    <w:rsid w:val="1B7F0FE1"/>
    <w:rsid w:val="1BA83FDA"/>
    <w:rsid w:val="1BAA64F0"/>
    <w:rsid w:val="1BB13D28"/>
    <w:rsid w:val="1BBC7040"/>
    <w:rsid w:val="1BD461E5"/>
    <w:rsid w:val="1BD54B79"/>
    <w:rsid w:val="1BF84071"/>
    <w:rsid w:val="1BFD6DA3"/>
    <w:rsid w:val="1C042E5A"/>
    <w:rsid w:val="1C081BEA"/>
    <w:rsid w:val="1C237911"/>
    <w:rsid w:val="1C4379A0"/>
    <w:rsid w:val="1C5D480C"/>
    <w:rsid w:val="1C941A6C"/>
    <w:rsid w:val="1CAA1F32"/>
    <w:rsid w:val="1CAF251B"/>
    <w:rsid w:val="1CB12F7B"/>
    <w:rsid w:val="1CC37C0F"/>
    <w:rsid w:val="1CDD4F17"/>
    <w:rsid w:val="1D0C3FF0"/>
    <w:rsid w:val="1D137ACD"/>
    <w:rsid w:val="1D457F84"/>
    <w:rsid w:val="1D491995"/>
    <w:rsid w:val="1D4B7E83"/>
    <w:rsid w:val="1D56531E"/>
    <w:rsid w:val="1D8202F5"/>
    <w:rsid w:val="1D893503"/>
    <w:rsid w:val="1DA05479"/>
    <w:rsid w:val="1DA70439"/>
    <w:rsid w:val="1DC01149"/>
    <w:rsid w:val="1DCD0774"/>
    <w:rsid w:val="1DD5380A"/>
    <w:rsid w:val="1DDF4595"/>
    <w:rsid w:val="1DE34B84"/>
    <w:rsid w:val="1E0C4D16"/>
    <w:rsid w:val="1E1E39F6"/>
    <w:rsid w:val="1E272FBE"/>
    <w:rsid w:val="1E345B9A"/>
    <w:rsid w:val="1E364920"/>
    <w:rsid w:val="1E3A689C"/>
    <w:rsid w:val="1E786C46"/>
    <w:rsid w:val="1EA01147"/>
    <w:rsid w:val="1EB7274A"/>
    <w:rsid w:val="1EC03A7A"/>
    <w:rsid w:val="1F16302D"/>
    <w:rsid w:val="1F293A5E"/>
    <w:rsid w:val="1F3010BF"/>
    <w:rsid w:val="1F4F5673"/>
    <w:rsid w:val="1F5325AC"/>
    <w:rsid w:val="1F532AC8"/>
    <w:rsid w:val="1F5A54D6"/>
    <w:rsid w:val="1F6D1242"/>
    <w:rsid w:val="1F7D197D"/>
    <w:rsid w:val="1F82725F"/>
    <w:rsid w:val="1FAA43F7"/>
    <w:rsid w:val="1FC04409"/>
    <w:rsid w:val="1FC25EE0"/>
    <w:rsid w:val="1FDC6640"/>
    <w:rsid w:val="1FDE3EB4"/>
    <w:rsid w:val="1FEC1C09"/>
    <w:rsid w:val="202E1ED4"/>
    <w:rsid w:val="204215D7"/>
    <w:rsid w:val="20446BFF"/>
    <w:rsid w:val="20491D94"/>
    <w:rsid w:val="207D005D"/>
    <w:rsid w:val="20993DC1"/>
    <w:rsid w:val="209C12C5"/>
    <w:rsid w:val="209E1599"/>
    <w:rsid w:val="20A05D50"/>
    <w:rsid w:val="20B305FB"/>
    <w:rsid w:val="20B84784"/>
    <w:rsid w:val="20BE0135"/>
    <w:rsid w:val="20D221BE"/>
    <w:rsid w:val="20DE4B27"/>
    <w:rsid w:val="20E83E89"/>
    <w:rsid w:val="212D3A0D"/>
    <w:rsid w:val="21343688"/>
    <w:rsid w:val="216C6661"/>
    <w:rsid w:val="21725007"/>
    <w:rsid w:val="21765F1E"/>
    <w:rsid w:val="21A00352"/>
    <w:rsid w:val="221D2C08"/>
    <w:rsid w:val="221F6C31"/>
    <w:rsid w:val="22226D3B"/>
    <w:rsid w:val="222350CE"/>
    <w:rsid w:val="222C0C9D"/>
    <w:rsid w:val="222F6D12"/>
    <w:rsid w:val="22383DCC"/>
    <w:rsid w:val="2260002E"/>
    <w:rsid w:val="228C6446"/>
    <w:rsid w:val="22C342F2"/>
    <w:rsid w:val="22FF3828"/>
    <w:rsid w:val="23024E6A"/>
    <w:rsid w:val="230C2C35"/>
    <w:rsid w:val="2343146A"/>
    <w:rsid w:val="235366DF"/>
    <w:rsid w:val="235773E0"/>
    <w:rsid w:val="23750934"/>
    <w:rsid w:val="238002CA"/>
    <w:rsid w:val="23A87290"/>
    <w:rsid w:val="23C67538"/>
    <w:rsid w:val="23C774FD"/>
    <w:rsid w:val="23CF6119"/>
    <w:rsid w:val="23D35B56"/>
    <w:rsid w:val="23F31A4F"/>
    <w:rsid w:val="23FC6B57"/>
    <w:rsid w:val="240A774E"/>
    <w:rsid w:val="240B0BAC"/>
    <w:rsid w:val="24110F5D"/>
    <w:rsid w:val="24117816"/>
    <w:rsid w:val="242418A1"/>
    <w:rsid w:val="24477093"/>
    <w:rsid w:val="246B47AE"/>
    <w:rsid w:val="246C31DB"/>
    <w:rsid w:val="24911058"/>
    <w:rsid w:val="249F1F5B"/>
    <w:rsid w:val="24A83581"/>
    <w:rsid w:val="24DC0587"/>
    <w:rsid w:val="24DD6008"/>
    <w:rsid w:val="24DE7578"/>
    <w:rsid w:val="24F07227"/>
    <w:rsid w:val="24F32E6E"/>
    <w:rsid w:val="250A65E8"/>
    <w:rsid w:val="250F2CD8"/>
    <w:rsid w:val="252A3A18"/>
    <w:rsid w:val="252B6B15"/>
    <w:rsid w:val="25300B11"/>
    <w:rsid w:val="25465A38"/>
    <w:rsid w:val="255E7F67"/>
    <w:rsid w:val="256037EF"/>
    <w:rsid w:val="256F5B2E"/>
    <w:rsid w:val="25A55378"/>
    <w:rsid w:val="25B80A92"/>
    <w:rsid w:val="25D455A4"/>
    <w:rsid w:val="25F75413"/>
    <w:rsid w:val="260C1200"/>
    <w:rsid w:val="26337756"/>
    <w:rsid w:val="263D7F73"/>
    <w:rsid w:val="26745B64"/>
    <w:rsid w:val="267506A8"/>
    <w:rsid w:val="267E31BF"/>
    <w:rsid w:val="268C773A"/>
    <w:rsid w:val="26AE4409"/>
    <w:rsid w:val="27037E93"/>
    <w:rsid w:val="27060735"/>
    <w:rsid w:val="27061BBC"/>
    <w:rsid w:val="27184345"/>
    <w:rsid w:val="274117B6"/>
    <w:rsid w:val="27426D34"/>
    <w:rsid w:val="27691AD9"/>
    <w:rsid w:val="276C406E"/>
    <w:rsid w:val="277310F6"/>
    <w:rsid w:val="27803E5E"/>
    <w:rsid w:val="27A831C3"/>
    <w:rsid w:val="27B3698B"/>
    <w:rsid w:val="27BA530B"/>
    <w:rsid w:val="27C91AC5"/>
    <w:rsid w:val="280D7427"/>
    <w:rsid w:val="280F06EF"/>
    <w:rsid w:val="281D1AA9"/>
    <w:rsid w:val="281F3B2F"/>
    <w:rsid w:val="285B1159"/>
    <w:rsid w:val="2896791D"/>
    <w:rsid w:val="28B2291C"/>
    <w:rsid w:val="28BC35A1"/>
    <w:rsid w:val="28CB1391"/>
    <w:rsid w:val="28D1083F"/>
    <w:rsid w:val="28D92473"/>
    <w:rsid w:val="28DB56B2"/>
    <w:rsid w:val="28DD1D9B"/>
    <w:rsid w:val="28E02D20"/>
    <w:rsid w:val="28E5751D"/>
    <w:rsid w:val="28F84A68"/>
    <w:rsid w:val="29016D60"/>
    <w:rsid w:val="290659E3"/>
    <w:rsid w:val="290C749A"/>
    <w:rsid w:val="294C4D10"/>
    <w:rsid w:val="294E2DBF"/>
    <w:rsid w:val="29543F5F"/>
    <w:rsid w:val="295B6DE6"/>
    <w:rsid w:val="29915CC6"/>
    <w:rsid w:val="29A12747"/>
    <w:rsid w:val="29AC02E8"/>
    <w:rsid w:val="29B96782"/>
    <w:rsid w:val="29E8394D"/>
    <w:rsid w:val="29F54225"/>
    <w:rsid w:val="29F96743"/>
    <w:rsid w:val="2A0D5624"/>
    <w:rsid w:val="2A216662"/>
    <w:rsid w:val="2A2317E1"/>
    <w:rsid w:val="2A370DD3"/>
    <w:rsid w:val="2A460069"/>
    <w:rsid w:val="2A6E2744"/>
    <w:rsid w:val="2A7D3181"/>
    <w:rsid w:val="2A8568A9"/>
    <w:rsid w:val="2AB742C3"/>
    <w:rsid w:val="2AF95372"/>
    <w:rsid w:val="2B051147"/>
    <w:rsid w:val="2B201ABB"/>
    <w:rsid w:val="2B201E60"/>
    <w:rsid w:val="2B3E6082"/>
    <w:rsid w:val="2B7B23A5"/>
    <w:rsid w:val="2B8A2F5B"/>
    <w:rsid w:val="2B8A33A3"/>
    <w:rsid w:val="2B934059"/>
    <w:rsid w:val="2B940751"/>
    <w:rsid w:val="2BA8137E"/>
    <w:rsid w:val="2BB61E08"/>
    <w:rsid w:val="2BB70780"/>
    <w:rsid w:val="2BD81468"/>
    <w:rsid w:val="2C04738B"/>
    <w:rsid w:val="2C104491"/>
    <w:rsid w:val="2C497048"/>
    <w:rsid w:val="2C665E15"/>
    <w:rsid w:val="2C852117"/>
    <w:rsid w:val="2C866019"/>
    <w:rsid w:val="2C90784C"/>
    <w:rsid w:val="2C977466"/>
    <w:rsid w:val="2C994E0E"/>
    <w:rsid w:val="2CE10CB2"/>
    <w:rsid w:val="2CE8063C"/>
    <w:rsid w:val="2D231395"/>
    <w:rsid w:val="2D2B0CE9"/>
    <w:rsid w:val="2D4D255F"/>
    <w:rsid w:val="2D721A95"/>
    <w:rsid w:val="2D995FB3"/>
    <w:rsid w:val="2D9E1DEC"/>
    <w:rsid w:val="2DA3340E"/>
    <w:rsid w:val="2DA95F90"/>
    <w:rsid w:val="2DAA7063"/>
    <w:rsid w:val="2DDC45BF"/>
    <w:rsid w:val="2DDD71E6"/>
    <w:rsid w:val="2DDE1582"/>
    <w:rsid w:val="2DE73474"/>
    <w:rsid w:val="2DEF6E21"/>
    <w:rsid w:val="2E373A7B"/>
    <w:rsid w:val="2E4252AD"/>
    <w:rsid w:val="2E5C4A73"/>
    <w:rsid w:val="2E623F89"/>
    <w:rsid w:val="2E667259"/>
    <w:rsid w:val="2E777197"/>
    <w:rsid w:val="2E884554"/>
    <w:rsid w:val="2E891A6F"/>
    <w:rsid w:val="2E8B7453"/>
    <w:rsid w:val="2E9871F5"/>
    <w:rsid w:val="2E99219A"/>
    <w:rsid w:val="2EAC04C7"/>
    <w:rsid w:val="2EB8376F"/>
    <w:rsid w:val="2EBD0971"/>
    <w:rsid w:val="2EC116AA"/>
    <w:rsid w:val="2EE517A7"/>
    <w:rsid w:val="2F0363AD"/>
    <w:rsid w:val="2F30250E"/>
    <w:rsid w:val="2F3034E1"/>
    <w:rsid w:val="2F3E4DCD"/>
    <w:rsid w:val="2F467ECA"/>
    <w:rsid w:val="2F9D4A8D"/>
    <w:rsid w:val="2FA7273E"/>
    <w:rsid w:val="2FCB5A3A"/>
    <w:rsid w:val="2FE43277"/>
    <w:rsid w:val="2FEE3448"/>
    <w:rsid w:val="30020AE3"/>
    <w:rsid w:val="30057969"/>
    <w:rsid w:val="302709EB"/>
    <w:rsid w:val="30361CFB"/>
    <w:rsid w:val="30416723"/>
    <w:rsid w:val="305C4930"/>
    <w:rsid w:val="30615652"/>
    <w:rsid w:val="3065329C"/>
    <w:rsid w:val="30785015"/>
    <w:rsid w:val="30787088"/>
    <w:rsid w:val="30901B30"/>
    <w:rsid w:val="309A0648"/>
    <w:rsid w:val="309C0C73"/>
    <w:rsid w:val="30A7210F"/>
    <w:rsid w:val="30D57AC4"/>
    <w:rsid w:val="30D80C17"/>
    <w:rsid w:val="310669A6"/>
    <w:rsid w:val="311C6F68"/>
    <w:rsid w:val="31260631"/>
    <w:rsid w:val="31366C96"/>
    <w:rsid w:val="314B5B8E"/>
    <w:rsid w:val="31632EF1"/>
    <w:rsid w:val="31654D40"/>
    <w:rsid w:val="31682A6C"/>
    <w:rsid w:val="31B27DE2"/>
    <w:rsid w:val="31B713A9"/>
    <w:rsid w:val="31BD59AD"/>
    <w:rsid w:val="31E143FD"/>
    <w:rsid w:val="32036D1A"/>
    <w:rsid w:val="320B50CF"/>
    <w:rsid w:val="324E0143"/>
    <w:rsid w:val="326170B4"/>
    <w:rsid w:val="326A26C0"/>
    <w:rsid w:val="32724DD0"/>
    <w:rsid w:val="327853CB"/>
    <w:rsid w:val="327A5AEA"/>
    <w:rsid w:val="327D69E4"/>
    <w:rsid w:val="32824481"/>
    <w:rsid w:val="32863F0F"/>
    <w:rsid w:val="32B829E1"/>
    <w:rsid w:val="32CA0D37"/>
    <w:rsid w:val="32DF48A5"/>
    <w:rsid w:val="32E058A3"/>
    <w:rsid w:val="32F82945"/>
    <w:rsid w:val="332E3386"/>
    <w:rsid w:val="335D40F2"/>
    <w:rsid w:val="33783FA1"/>
    <w:rsid w:val="33822A0F"/>
    <w:rsid w:val="339B13BA"/>
    <w:rsid w:val="339D7081"/>
    <w:rsid w:val="33A873DC"/>
    <w:rsid w:val="33AC4EBD"/>
    <w:rsid w:val="33EC6907"/>
    <w:rsid w:val="33EF2E10"/>
    <w:rsid w:val="3438124C"/>
    <w:rsid w:val="3444764B"/>
    <w:rsid w:val="344A53FD"/>
    <w:rsid w:val="34661D88"/>
    <w:rsid w:val="346C3BD4"/>
    <w:rsid w:val="347B04CD"/>
    <w:rsid w:val="349B4023"/>
    <w:rsid w:val="34BA15C3"/>
    <w:rsid w:val="34C204FD"/>
    <w:rsid w:val="34D663FB"/>
    <w:rsid w:val="34E02F61"/>
    <w:rsid w:val="34EB675E"/>
    <w:rsid w:val="352025E7"/>
    <w:rsid w:val="35296720"/>
    <w:rsid w:val="354A1FFA"/>
    <w:rsid w:val="356363EF"/>
    <w:rsid w:val="356E4BB4"/>
    <w:rsid w:val="3583614E"/>
    <w:rsid w:val="358B3BC4"/>
    <w:rsid w:val="35916283"/>
    <w:rsid w:val="35997964"/>
    <w:rsid w:val="35A12A09"/>
    <w:rsid w:val="35BA3ED9"/>
    <w:rsid w:val="35C43EC2"/>
    <w:rsid w:val="35C92A86"/>
    <w:rsid w:val="35D2691B"/>
    <w:rsid w:val="35D42262"/>
    <w:rsid w:val="35D963E6"/>
    <w:rsid w:val="35E656FC"/>
    <w:rsid w:val="360978B2"/>
    <w:rsid w:val="360E0127"/>
    <w:rsid w:val="36140FB6"/>
    <w:rsid w:val="362D1239"/>
    <w:rsid w:val="3645299F"/>
    <w:rsid w:val="365D2397"/>
    <w:rsid w:val="365E217A"/>
    <w:rsid w:val="36773DFD"/>
    <w:rsid w:val="3686793A"/>
    <w:rsid w:val="36977B43"/>
    <w:rsid w:val="36BC53BE"/>
    <w:rsid w:val="36C833AD"/>
    <w:rsid w:val="36D46275"/>
    <w:rsid w:val="36D611B1"/>
    <w:rsid w:val="36DE30D1"/>
    <w:rsid w:val="36E071E6"/>
    <w:rsid w:val="36EB6CDB"/>
    <w:rsid w:val="36ED0D09"/>
    <w:rsid w:val="36EE5FA9"/>
    <w:rsid w:val="36F42170"/>
    <w:rsid w:val="36F560AC"/>
    <w:rsid w:val="36F90A3C"/>
    <w:rsid w:val="37002B86"/>
    <w:rsid w:val="37010E06"/>
    <w:rsid w:val="37304B1D"/>
    <w:rsid w:val="37323747"/>
    <w:rsid w:val="37342E1F"/>
    <w:rsid w:val="37470ED9"/>
    <w:rsid w:val="375E70AB"/>
    <w:rsid w:val="37632FF2"/>
    <w:rsid w:val="37654EEB"/>
    <w:rsid w:val="376B54F8"/>
    <w:rsid w:val="377405DD"/>
    <w:rsid w:val="37903403"/>
    <w:rsid w:val="37951939"/>
    <w:rsid w:val="37D81E53"/>
    <w:rsid w:val="37E04100"/>
    <w:rsid w:val="381B7CA5"/>
    <w:rsid w:val="384144E2"/>
    <w:rsid w:val="38530FF4"/>
    <w:rsid w:val="386A0C9E"/>
    <w:rsid w:val="388B0837"/>
    <w:rsid w:val="38917EB3"/>
    <w:rsid w:val="389833C4"/>
    <w:rsid w:val="38AA4807"/>
    <w:rsid w:val="38B55F2F"/>
    <w:rsid w:val="38E25DAB"/>
    <w:rsid w:val="38E4515E"/>
    <w:rsid w:val="39061C0A"/>
    <w:rsid w:val="39110B1A"/>
    <w:rsid w:val="391A5D68"/>
    <w:rsid w:val="392773CF"/>
    <w:rsid w:val="396505B2"/>
    <w:rsid w:val="39777586"/>
    <w:rsid w:val="398749F4"/>
    <w:rsid w:val="398A7F4D"/>
    <w:rsid w:val="398F1BF6"/>
    <w:rsid w:val="39D22407"/>
    <w:rsid w:val="39F079AE"/>
    <w:rsid w:val="3A14024F"/>
    <w:rsid w:val="3A1444F7"/>
    <w:rsid w:val="3A250B2C"/>
    <w:rsid w:val="3A3564BB"/>
    <w:rsid w:val="3A705705"/>
    <w:rsid w:val="3A7C78B0"/>
    <w:rsid w:val="3ABE0320"/>
    <w:rsid w:val="3AF86D4E"/>
    <w:rsid w:val="3B0B7F6D"/>
    <w:rsid w:val="3B1008A9"/>
    <w:rsid w:val="3B3D5877"/>
    <w:rsid w:val="3B4C7D45"/>
    <w:rsid w:val="3B533455"/>
    <w:rsid w:val="3B763C0E"/>
    <w:rsid w:val="3B852326"/>
    <w:rsid w:val="3B857C21"/>
    <w:rsid w:val="3B8A513F"/>
    <w:rsid w:val="3B987F8E"/>
    <w:rsid w:val="3B9C77C1"/>
    <w:rsid w:val="3BCD002B"/>
    <w:rsid w:val="3BCD4B2A"/>
    <w:rsid w:val="3BED0E4F"/>
    <w:rsid w:val="3BF4076F"/>
    <w:rsid w:val="3BFA0A30"/>
    <w:rsid w:val="3BFB51B6"/>
    <w:rsid w:val="3C10396C"/>
    <w:rsid w:val="3C156A0A"/>
    <w:rsid w:val="3C1D6164"/>
    <w:rsid w:val="3C3E4081"/>
    <w:rsid w:val="3C842C09"/>
    <w:rsid w:val="3C853F56"/>
    <w:rsid w:val="3CA71AEA"/>
    <w:rsid w:val="3CEF48DD"/>
    <w:rsid w:val="3D106B30"/>
    <w:rsid w:val="3D294AC6"/>
    <w:rsid w:val="3D3563C3"/>
    <w:rsid w:val="3D3576A5"/>
    <w:rsid w:val="3D3A170D"/>
    <w:rsid w:val="3D6C4254"/>
    <w:rsid w:val="3D882F2F"/>
    <w:rsid w:val="3D97002A"/>
    <w:rsid w:val="3D9E3F56"/>
    <w:rsid w:val="3DC832E8"/>
    <w:rsid w:val="3DD57EC4"/>
    <w:rsid w:val="3DDA53C3"/>
    <w:rsid w:val="3DE95305"/>
    <w:rsid w:val="3DFA7FB8"/>
    <w:rsid w:val="3DFD18ED"/>
    <w:rsid w:val="3E196743"/>
    <w:rsid w:val="3E1D6FE8"/>
    <w:rsid w:val="3E340419"/>
    <w:rsid w:val="3E5114A9"/>
    <w:rsid w:val="3E8368BB"/>
    <w:rsid w:val="3EBD7AB7"/>
    <w:rsid w:val="3EC40EA3"/>
    <w:rsid w:val="3EDE66B4"/>
    <w:rsid w:val="3EEA41A6"/>
    <w:rsid w:val="3EF67CF8"/>
    <w:rsid w:val="3F2A0D84"/>
    <w:rsid w:val="3F3933D7"/>
    <w:rsid w:val="3F3E79D2"/>
    <w:rsid w:val="3F4E4B06"/>
    <w:rsid w:val="3F745424"/>
    <w:rsid w:val="3F754A91"/>
    <w:rsid w:val="3F75642B"/>
    <w:rsid w:val="3F8E290F"/>
    <w:rsid w:val="4005207A"/>
    <w:rsid w:val="401D61FC"/>
    <w:rsid w:val="40667434"/>
    <w:rsid w:val="407B2D55"/>
    <w:rsid w:val="409E2E12"/>
    <w:rsid w:val="409F667F"/>
    <w:rsid w:val="40BA6198"/>
    <w:rsid w:val="40BD05DA"/>
    <w:rsid w:val="40BE5125"/>
    <w:rsid w:val="40BE58C5"/>
    <w:rsid w:val="40E12601"/>
    <w:rsid w:val="40F21520"/>
    <w:rsid w:val="41230561"/>
    <w:rsid w:val="415F2217"/>
    <w:rsid w:val="415F69C9"/>
    <w:rsid w:val="41681B96"/>
    <w:rsid w:val="416A022E"/>
    <w:rsid w:val="418A0174"/>
    <w:rsid w:val="418B1362"/>
    <w:rsid w:val="41967F20"/>
    <w:rsid w:val="41D6507E"/>
    <w:rsid w:val="41E6043E"/>
    <w:rsid w:val="41E76582"/>
    <w:rsid w:val="41F94FBB"/>
    <w:rsid w:val="422974F3"/>
    <w:rsid w:val="426A137D"/>
    <w:rsid w:val="42852CB2"/>
    <w:rsid w:val="4292147C"/>
    <w:rsid w:val="42A80505"/>
    <w:rsid w:val="42BC52F7"/>
    <w:rsid w:val="42C87C84"/>
    <w:rsid w:val="42CE12DB"/>
    <w:rsid w:val="42DE3E28"/>
    <w:rsid w:val="42E66643"/>
    <w:rsid w:val="42EB2656"/>
    <w:rsid w:val="42FC7FBC"/>
    <w:rsid w:val="430B37CB"/>
    <w:rsid w:val="43292BFF"/>
    <w:rsid w:val="43310ED1"/>
    <w:rsid w:val="4345385B"/>
    <w:rsid w:val="435318A8"/>
    <w:rsid w:val="437F2ECA"/>
    <w:rsid w:val="438001DD"/>
    <w:rsid w:val="4388694E"/>
    <w:rsid w:val="43A673A8"/>
    <w:rsid w:val="43BD7DF8"/>
    <w:rsid w:val="43D426F4"/>
    <w:rsid w:val="43D55211"/>
    <w:rsid w:val="43F15787"/>
    <w:rsid w:val="43FC417E"/>
    <w:rsid w:val="44115CBC"/>
    <w:rsid w:val="442A5321"/>
    <w:rsid w:val="442D59FA"/>
    <w:rsid w:val="44516FF5"/>
    <w:rsid w:val="445E3C4E"/>
    <w:rsid w:val="446F27D2"/>
    <w:rsid w:val="44704569"/>
    <w:rsid w:val="44944031"/>
    <w:rsid w:val="44C513F0"/>
    <w:rsid w:val="44DD5701"/>
    <w:rsid w:val="44E13EAE"/>
    <w:rsid w:val="44EB3421"/>
    <w:rsid w:val="44ED09A2"/>
    <w:rsid w:val="450A62D8"/>
    <w:rsid w:val="450E10EE"/>
    <w:rsid w:val="4515011E"/>
    <w:rsid w:val="451B19F1"/>
    <w:rsid w:val="451C7473"/>
    <w:rsid w:val="451F00DD"/>
    <w:rsid w:val="452F7B79"/>
    <w:rsid w:val="45482745"/>
    <w:rsid w:val="455E5E3D"/>
    <w:rsid w:val="456124AD"/>
    <w:rsid w:val="457D402D"/>
    <w:rsid w:val="45932DD9"/>
    <w:rsid w:val="45FA4D2C"/>
    <w:rsid w:val="46052926"/>
    <w:rsid w:val="460F5FC7"/>
    <w:rsid w:val="46251EA4"/>
    <w:rsid w:val="467270ED"/>
    <w:rsid w:val="468237CC"/>
    <w:rsid w:val="46855DB7"/>
    <w:rsid w:val="468562DF"/>
    <w:rsid w:val="46947C0A"/>
    <w:rsid w:val="46947F59"/>
    <w:rsid w:val="46954BF1"/>
    <w:rsid w:val="46BD5BF2"/>
    <w:rsid w:val="46CC6E31"/>
    <w:rsid w:val="46CF0A06"/>
    <w:rsid w:val="46DF3C00"/>
    <w:rsid w:val="473375A2"/>
    <w:rsid w:val="47476502"/>
    <w:rsid w:val="475533AE"/>
    <w:rsid w:val="47557ED3"/>
    <w:rsid w:val="475F0D9C"/>
    <w:rsid w:val="47636733"/>
    <w:rsid w:val="476400E9"/>
    <w:rsid w:val="47707210"/>
    <w:rsid w:val="47720353"/>
    <w:rsid w:val="4787797A"/>
    <w:rsid w:val="478A4936"/>
    <w:rsid w:val="479D298A"/>
    <w:rsid w:val="47A26222"/>
    <w:rsid w:val="47A5361A"/>
    <w:rsid w:val="47A97002"/>
    <w:rsid w:val="47AD2C24"/>
    <w:rsid w:val="47B84426"/>
    <w:rsid w:val="480A117D"/>
    <w:rsid w:val="481C0CDA"/>
    <w:rsid w:val="481E3030"/>
    <w:rsid w:val="48215E63"/>
    <w:rsid w:val="48217971"/>
    <w:rsid w:val="482F79B5"/>
    <w:rsid w:val="485541D5"/>
    <w:rsid w:val="48655C56"/>
    <w:rsid w:val="486B5EC9"/>
    <w:rsid w:val="48A9246E"/>
    <w:rsid w:val="48B93F73"/>
    <w:rsid w:val="48DF0420"/>
    <w:rsid w:val="490A1632"/>
    <w:rsid w:val="493D7210"/>
    <w:rsid w:val="494F1917"/>
    <w:rsid w:val="495A19E6"/>
    <w:rsid w:val="495C3892"/>
    <w:rsid w:val="496953E8"/>
    <w:rsid w:val="49903593"/>
    <w:rsid w:val="49944F3E"/>
    <w:rsid w:val="49D1292A"/>
    <w:rsid w:val="49D21D49"/>
    <w:rsid w:val="49D54C35"/>
    <w:rsid w:val="49E5543D"/>
    <w:rsid w:val="4A046425"/>
    <w:rsid w:val="4A297A56"/>
    <w:rsid w:val="4A32491E"/>
    <w:rsid w:val="4A511950"/>
    <w:rsid w:val="4A571598"/>
    <w:rsid w:val="4A9A64A9"/>
    <w:rsid w:val="4AAA52CE"/>
    <w:rsid w:val="4AD1519C"/>
    <w:rsid w:val="4ADB33B3"/>
    <w:rsid w:val="4ADF4A35"/>
    <w:rsid w:val="4AE45397"/>
    <w:rsid w:val="4AE51158"/>
    <w:rsid w:val="4AE51187"/>
    <w:rsid w:val="4B07098B"/>
    <w:rsid w:val="4B087CD6"/>
    <w:rsid w:val="4B1751BF"/>
    <w:rsid w:val="4B691B15"/>
    <w:rsid w:val="4B7145D4"/>
    <w:rsid w:val="4B7E16EB"/>
    <w:rsid w:val="4B8812B4"/>
    <w:rsid w:val="4B926EFE"/>
    <w:rsid w:val="4B9F0D09"/>
    <w:rsid w:val="4BA94526"/>
    <w:rsid w:val="4BAD4906"/>
    <w:rsid w:val="4BBE0E50"/>
    <w:rsid w:val="4BC6700B"/>
    <w:rsid w:val="4BC81C5D"/>
    <w:rsid w:val="4BCC39E9"/>
    <w:rsid w:val="4BDE7186"/>
    <w:rsid w:val="4BFC169E"/>
    <w:rsid w:val="4C065D56"/>
    <w:rsid w:val="4C340AA7"/>
    <w:rsid w:val="4C602250"/>
    <w:rsid w:val="4C7C4E30"/>
    <w:rsid w:val="4C9C25D4"/>
    <w:rsid w:val="4CC052B2"/>
    <w:rsid w:val="4CC27450"/>
    <w:rsid w:val="4CD621B8"/>
    <w:rsid w:val="4CFB5928"/>
    <w:rsid w:val="4D073DC3"/>
    <w:rsid w:val="4D117210"/>
    <w:rsid w:val="4D27527A"/>
    <w:rsid w:val="4D314054"/>
    <w:rsid w:val="4D474116"/>
    <w:rsid w:val="4D4D0291"/>
    <w:rsid w:val="4D500684"/>
    <w:rsid w:val="4D730933"/>
    <w:rsid w:val="4D7C4A78"/>
    <w:rsid w:val="4D91270A"/>
    <w:rsid w:val="4D936B1D"/>
    <w:rsid w:val="4DAE5E3C"/>
    <w:rsid w:val="4DBA015F"/>
    <w:rsid w:val="4DCA3F4A"/>
    <w:rsid w:val="4DD66C03"/>
    <w:rsid w:val="4DF34424"/>
    <w:rsid w:val="4DF74214"/>
    <w:rsid w:val="4E3973A4"/>
    <w:rsid w:val="4E4A3002"/>
    <w:rsid w:val="4E5E7EE8"/>
    <w:rsid w:val="4E7D2C21"/>
    <w:rsid w:val="4E803ED7"/>
    <w:rsid w:val="4E932EF7"/>
    <w:rsid w:val="4EE63B1C"/>
    <w:rsid w:val="4EFE5CE7"/>
    <w:rsid w:val="4F0D06FF"/>
    <w:rsid w:val="4F0F0C41"/>
    <w:rsid w:val="4F202BBB"/>
    <w:rsid w:val="4F216C13"/>
    <w:rsid w:val="4F2F7AAF"/>
    <w:rsid w:val="4F335E28"/>
    <w:rsid w:val="4F362701"/>
    <w:rsid w:val="4F574B6B"/>
    <w:rsid w:val="4F5D5576"/>
    <w:rsid w:val="4F841732"/>
    <w:rsid w:val="4FD7644B"/>
    <w:rsid w:val="4FFC7476"/>
    <w:rsid w:val="5006405A"/>
    <w:rsid w:val="50170ABA"/>
    <w:rsid w:val="502858BA"/>
    <w:rsid w:val="50331619"/>
    <w:rsid w:val="50455D11"/>
    <w:rsid w:val="508E59F3"/>
    <w:rsid w:val="5095119D"/>
    <w:rsid w:val="50B4169B"/>
    <w:rsid w:val="50BF0009"/>
    <w:rsid w:val="50C85095"/>
    <w:rsid w:val="50CA6F90"/>
    <w:rsid w:val="50E0047F"/>
    <w:rsid w:val="5101053B"/>
    <w:rsid w:val="51333AB7"/>
    <w:rsid w:val="513B5889"/>
    <w:rsid w:val="513C3FF0"/>
    <w:rsid w:val="516E6ED0"/>
    <w:rsid w:val="5170355E"/>
    <w:rsid w:val="51703A53"/>
    <w:rsid w:val="51973C13"/>
    <w:rsid w:val="51A22015"/>
    <w:rsid w:val="51A842BF"/>
    <w:rsid w:val="51B636A7"/>
    <w:rsid w:val="51C655DE"/>
    <w:rsid w:val="51DA49F0"/>
    <w:rsid w:val="51DC5AF1"/>
    <w:rsid w:val="51E879D4"/>
    <w:rsid w:val="51F03BFE"/>
    <w:rsid w:val="520931B5"/>
    <w:rsid w:val="52165B44"/>
    <w:rsid w:val="52172A58"/>
    <w:rsid w:val="521D306D"/>
    <w:rsid w:val="52617926"/>
    <w:rsid w:val="52634E37"/>
    <w:rsid w:val="526E5310"/>
    <w:rsid w:val="52802FA1"/>
    <w:rsid w:val="528A3DD8"/>
    <w:rsid w:val="529C6295"/>
    <w:rsid w:val="52B129B7"/>
    <w:rsid w:val="52B91140"/>
    <w:rsid w:val="52DB5002"/>
    <w:rsid w:val="52DE5147"/>
    <w:rsid w:val="52E15705"/>
    <w:rsid w:val="530449C0"/>
    <w:rsid w:val="53256B1D"/>
    <w:rsid w:val="53453CCF"/>
    <w:rsid w:val="53640A4A"/>
    <w:rsid w:val="536E5446"/>
    <w:rsid w:val="53837FB7"/>
    <w:rsid w:val="53AE2B48"/>
    <w:rsid w:val="53AF573C"/>
    <w:rsid w:val="53BB08EB"/>
    <w:rsid w:val="53BD47F6"/>
    <w:rsid w:val="53C45A34"/>
    <w:rsid w:val="53C552E4"/>
    <w:rsid w:val="53D55805"/>
    <w:rsid w:val="53EF12D4"/>
    <w:rsid w:val="53FA3C53"/>
    <w:rsid w:val="54285AA3"/>
    <w:rsid w:val="54330AFC"/>
    <w:rsid w:val="54353C9C"/>
    <w:rsid w:val="54451032"/>
    <w:rsid w:val="544B071E"/>
    <w:rsid w:val="544F279C"/>
    <w:rsid w:val="54540BFA"/>
    <w:rsid w:val="545F2EF6"/>
    <w:rsid w:val="547334FF"/>
    <w:rsid w:val="54824E31"/>
    <w:rsid w:val="54952685"/>
    <w:rsid w:val="54AA0574"/>
    <w:rsid w:val="54B868C9"/>
    <w:rsid w:val="54C07B40"/>
    <w:rsid w:val="54D413B8"/>
    <w:rsid w:val="54E106CE"/>
    <w:rsid w:val="54EB122A"/>
    <w:rsid w:val="54F62FD4"/>
    <w:rsid w:val="552E126F"/>
    <w:rsid w:val="55481377"/>
    <w:rsid w:val="555867E0"/>
    <w:rsid w:val="555D0330"/>
    <w:rsid w:val="5561646D"/>
    <w:rsid w:val="556B0632"/>
    <w:rsid w:val="557D0980"/>
    <w:rsid w:val="55A006CB"/>
    <w:rsid w:val="55B4733C"/>
    <w:rsid w:val="55B53599"/>
    <w:rsid w:val="55C24888"/>
    <w:rsid w:val="55D4234A"/>
    <w:rsid w:val="55E54A78"/>
    <w:rsid w:val="55E61F33"/>
    <w:rsid w:val="55FB2E8C"/>
    <w:rsid w:val="55FE6149"/>
    <w:rsid w:val="5655589E"/>
    <w:rsid w:val="565C0546"/>
    <w:rsid w:val="56AB7006"/>
    <w:rsid w:val="56AE2326"/>
    <w:rsid w:val="56B518CE"/>
    <w:rsid w:val="56C44CDD"/>
    <w:rsid w:val="56DD7CD1"/>
    <w:rsid w:val="57013F4B"/>
    <w:rsid w:val="57223E61"/>
    <w:rsid w:val="57297903"/>
    <w:rsid w:val="5748085F"/>
    <w:rsid w:val="57607CA2"/>
    <w:rsid w:val="5761759F"/>
    <w:rsid w:val="57707A82"/>
    <w:rsid w:val="578B4E3D"/>
    <w:rsid w:val="578D5423"/>
    <w:rsid w:val="578E0201"/>
    <w:rsid w:val="57B30602"/>
    <w:rsid w:val="57BF1FFF"/>
    <w:rsid w:val="57D55BC9"/>
    <w:rsid w:val="57FA14A7"/>
    <w:rsid w:val="58034CA2"/>
    <w:rsid w:val="580A43FE"/>
    <w:rsid w:val="58136061"/>
    <w:rsid w:val="581A2E77"/>
    <w:rsid w:val="58366547"/>
    <w:rsid w:val="586D73D4"/>
    <w:rsid w:val="587A4081"/>
    <w:rsid w:val="58A30184"/>
    <w:rsid w:val="58CA6960"/>
    <w:rsid w:val="58D37063"/>
    <w:rsid w:val="59117241"/>
    <w:rsid w:val="59285126"/>
    <w:rsid w:val="593B0E7C"/>
    <w:rsid w:val="593E136F"/>
    <w:rsid w:val="597936DB"/>
    <w:rsid w:val="5987215E"/>
    <w:rsid w:val="599B444C"/>
    <w:rsid w:val="59A1515C"/>
    <w:rsid w:val="59B06FEB"/>
    <w:rsid w:val="59BF420D"/>
    <w:rsid w:val="59E11E05"/>
    <w:rsid w:val="59E35308"/>
    <w:rsid w:val="5A0F739D"/>
    <w:rsid w:val="5A10384E"/>
    <w:rsid w:val="5A29649F"/>
    <w:rsid w:val="5A8B137E"/>
    <w:rsid w:val="5AAC1CE4"/>
    <w:rsid w:val="5AB51DDE"/>
    <w:rsid w:val="5AE26338"/>
    <w:rsid w:val="5AE41158"/>
    <w:rsid w:val="5B512002"/>
    <w:rsid w:val="5B546045"/>
    <w:rsid w:val="5B730F17"/>
    <w:rsid w:val="5B9C491E"/>
    <w:rsid w:val="5B9C5C71"/>
    <w:rsid w:val="5BBF70B1"/>
    <w:rsid w:val="5BCA6412"/>
    <w:rsid w:val="5BE055CF"/>
    <w:rsid w:val="5C190246"/>
    <w:rsid w:val="5C2A2A3C"/>
    <w:rsid w:val="5C355615"/>
    <w:rsid w:val="5C3F5155"/>
    <w:rsid w:val="5C422914"/>
    <w:rsid w:val="5C4268CC"/>
    <w:rsid w:val="5C686C8B"/>
    <w:rsid w:val="5C84387A"/>
    <w:rsid w:val="5C8B6FE5"/>
    <w:rsid w:val="5C9C7E74"/>
    <w:rsid w:val="5C9D2448"/>
    <w:rsid w:val="5CA50E28"/>
    <w:rsid w:val="5CA65E11"/>
    <w:rsid w:val="5CBD0F2C"/>
    <w:rsid w:val="5CCF2067"/>
    <w:rsid w:val="5CD06F71"/>
    <w:rsid w:val="5CD70B02"/>
    <w:rsid w:val="5CDB4FE6"/>
    <w:rsid w:val="5CF93474"/>
    <w:rsid w:val="5D09154B"/>
    <w:rsid w:val="5D192C94"/>
    <w:rsid w:val="5D242E5C"/>
    <w:rsid w:val="5D272DF6"/>
    <w:rsid w:val="5D4A3A7C"/>
    <w:rsid w:val="5D4E040A"/>
    <w:rsid w:val="5D5D327A"/>
    <w:rsid w:val="5D772E6E"/>
    <w:rsid w:val="5D775A70"/>
    <w:rsid w:val="5D7E424E"/>
    <w:rsid w:val="5DBE23C2"/>
    <w:rsid w:val="5DBE4671"/>
    <w:rsid w:val="5DC8630E"/>
    <w:rsid w:val="5DD03F49"/>
    <w:rsid w:val="5DF71BBD"/>
    <w:rsid w:val="5E0062BC"/>
    <w:rsid w:val="5E0D391A"/>
    <w:rsid w:val="5E146A30"/>
    <w:rsid w:val="5E277D75"/>
    <w:rsid w:val="5E366277"/>
    <w:rsid w:val="5E3D13AA"/>
    <w:rsid w:val="5E573A78"/>
    <w:rsid w:val="5E6C39B3"/>
    <w:rsid w:val="5E7A39BC"/>
    <w:rsid w:val="5EAB0E4F"/>
    <w:rsid w:val="5EAD04FE"/>
    <w:rsid w:val="5EBF45E4"/>
    <w:rsid w:val="5EDB2E5C"/>
    <w:rsid w:val="5EE10688"/>
    <w:rsid w:val="5EE51EAA"/>
    <w:rsid w:val="5EE85FC0"/>
    <w:rsid w:val="5EF225FD"/>
    <w:rsid w:val="5EFF205D"/>
    <w:rsid w:val="5F0C0CF7"/>
    <w:rsid w:val="5F1E1E0B"/>
    <w:rsid w:val="5F211147"/>
    <w:rsid w:val="5F5F0424"/>
    <w:rsid w:val="5F62370B"/>
    <w:rsid w:val="5F66240D"/>
    <w:rsid w:val="5F7A094B"/>
    <w:rsid w:val="5F7C1FE8"/>
    <w:rsid w:val="5F7C42B5"/>
    <w:rsid w:val="5F9109D7"/>
    <w:rsid w:val="5F94195C"/>
    <w:rsid w:val="5FBF5676"/>
    <w:rsid w:val="5FCD11E4"/>
    <w:rsid w:val="5FCE6B81"/>
    <w:rsid w:val="5FD060D2"/>
    <w:rsid w:val="5FDC7E1E"/>
    <w:rsid w:val="5FDD0E56"/>
    <w:rsid w:val="5FF564FD"/>
    <w:rsid w:val="5FF80B44"/>
    <w:rsid w:val="604B199F"/>
    <w:rsid w:val="605D1FD3"/>
    <w:rsid w:val="6070631C"/>
    <w:rsid w:val="60854E81"/>
    <w:rsid w:val="608C4BAC"/>
    <w:rsid w:val="60934260"/>
    <w:rsid w:val="60A06425"/>
    <w:rsid w:val="60BF0205"/>
    <w:rsid w:val="60C708D7"/>
    <w:rsid w:val="60CF0659"/>
    <w:rsid w:val="60CF7EC1"/>
    <w:rsid w:val="60D63055"/>
    <w:rsid w:val="60DD31B5"/>
    <w:rsid w:val="61040EAC"/>
    <w:rsid w:val="61155C94"/>
    <w:rsid w:val="612B2CF7"/>
    <w:rsid w:val="61303CA1"/>
    <w:rsid w:val="6138766C"/>
    <w:rsid w:val="614B4B21"/>
    <w:rsid w:val="615F4FBC"/>
    <w:rsid w:val="617538FC"/>
    <w:rsid w:val="617B75FE"/>
    <w:rsid w:val="617C1C11"/>
    <w:rsid w:val="61C55D5A"/>
    <w:rsid w:val="61D50028"/>
    <w:rsid w:val="62030F6A"/>
    <w:rsid w:val="622C53FD"/>
    <w:rsid w:val="62333529"/>
    <w:rsid w:val="62534D72"/>
    <w:rsid w:val="625D0FC7"/>
    <w:rsid w:val="62707F8A"/>
    <w:rsid w:val="62803DE9"/>
    <w:rsid w:val="62976931"/>
    <w:rsid w:val="62A14887"/>
    <w:rsid w:val="62D83344"/>
    <w:rsid w:val="62FF2C19"/>
    <w:rsid w:val="6301083A"/>
    <w:rsid w:val="633A4783"/>
    <w:rsid w:val="633C39DB"/>
    <w:rsid w:val="63414A99"/>
    <w:rsid w:val="63503E92"/>
    <w:rsid w:val="63654BA0"/>
    <w:rsid w:val="636935A6"/>
    <w:rsid w:val="636A5FB1"/>
    <w:rsid w:val="6376202E"/>
    <w:rsid w:val="639A75F8"/>
    <w:rsid w:val="63C01800"/>
    <w:rsid w:val="63CA777E"/>
    <w:rsid w:val="63CC1C10"/>
    <w:rsid w:val="63D63B8D"/>
    <w:rsid w:val="63D925A8"/>
    <w:rsid w:val="64040D19"/>
    <w:rsid w:val="640D12CA"/>
    <w:rsid w:val="640D7611"/>
    <w:rsid w:val="64224598"/>
    <w:rsid w:val="64291A51"/>
    <w:rsid w:val="644C161A"/>
    <w:rsid w:val="645966E1"/>
    <w:rsid w:val="647736B5"/>
    <w:rsid w:val="647A05B7"/>
    <w:rsid w:val="64885E15"/>
    <w:rsid w:val="64A66F2C"/>
    <w:rsid w:val="64D11873"/>
    <w:rsid w:val="64D63AA3"/>
    <w:rsid w:val="64D76006"/>
    <w:rsid w:val="64E13365"/>
    <w:rsid w:val="64F05EEA"/>
    <w:rsid w:val="64F4652C"/>
    <w:rsid w:val="65091F3F"/>
    <w:rsid w:val="65197B9C"/>
    <w:rsid w:val="65321547"/>
    <w:rsid w:val="653506E3"/>
    <w:rsid w:val="6537031E"/>
    <w:rsid w:val="656461F1"/>
    <w:rsid w:val="657542E4"/>
    <w:rsid w:val="65880D23"/>
    <w:rsid w:val="659E0FC7"/>
    <w:rsid w:val="65AB166D"/>
    <w:rsid w:val="65D76BA2"/>
    <w:rsid w:val="65DC70C0"/>
    <w:rsid w:val="65F11B82"/>
    <w:rsid w:val="65F8122C"/>
    <w:rsid w:val="6603543A"/>
    <w:rsid w:val="66235812"/>
    <w:rsid w:val="664E49F5"/>
    <w:rsid w:val="66560B69"/>
    <w:rsid w:val="66662F8E"/>
    <w:rsid w:val="666E1F96"/>
    <w:rsid w:val="667A0AD3"/>
    <w:rsid w:val="669E40C2"/>
    <w:rsid w:val="670D4A21"/>
    <w:rsid w:val="670E46A1"/>
    <w:rsid w:val="67150799"/>
    <w:rsid w:val="672D6EE0"/>
    <w:rsid w:val="673213DD"/>
    <w:rsid w:val="674D1BBB"/>
    <w:rsid w:val="67BC6FD8"/>
    <w:rsid w:val="67D705FD"/>
    <w:rsid w:val="67FD01D0"/>
    <w:rsid w:val="680674E6"/>
    <w:rsid w:val="681037A4"/>
    <w:rsid w:val="681151C8"/>
    <w:rsid w:val="68191E14"/>
    <w:rsid w:val="681A16C6"/>
    <w:rsid w:val="68297A41"/>
    <w:rsid w:val="684C235E"/>
    <w:rsid w:val="688403DD"/>
    <w:rsid w:val="688A4CD2"/>
    <w:rsid w:val="688C3A90"/>
    <w:rsid w:val="68AB36FB"/>
    <w:rsid w:val="68C92D59"/>
    <w:rsid w:val="696903BA"/>
    <w:rsid w:val="69833B64"/>
    <w:rsid w:val="699121C1"/>
    <w:rsid w:val="69931E41"/>
    <w:rsid w:val="699436AE"/>
    <w:rsid w:val="699B2AD1"/>
    <w:rsid w:val="69CA1B2F"/>
    <w:rsid w:val="69CF2C62"/>
    <w:rsid w:val="69F510B8"/>
    <w:rsid w:val="6A2537B1"/>
    <w:rsid w:val="6A2E07CF"/>
    <w:rsid w:val="6A324F30"/>
    <w:rsid w:val="6A4B259E"/>
    <w:rsid w:val="6A513FBF"/>
    <w:rsid w:val="6A602467"/>
    <w:rsid w:val="6A607C27"/>
    <w:rsid w:val="6A9220A1"/>
    <w:rsid w:val="6A9C144C"/>
    <w:rsid w:val="6AA75C23"/>
    <w:rsid w:val="6ADC1BF8"/>
    <w:rsid w:val="6AF72BE3"/>
    <w:rsid w:val="6B190E6F"/>
    <w:rsid w:val="6B696EFC"/>
    <w:rsid w:val="6B823C29"/>
    <w:rsid w:val="6B86757D"/>
    <w:rsid w:val="6BA3087A"/>
    <w:rsid w:val="6BAF39B6"/>
    <w:rsid w:val="6BC41BCB"/>
    <w:rsid w:val="6BCA1CC3"/>
    <w:rsid w:val="6BE836C8"/>
    <w:rsid w:val="6C0F6572"/>
    <w:rsid w:val="6C404D34"/>
    <w:rsid w:val="6C6837B7"/>
    <w:rsid w:val="6C6B706C"/>
    <w:rsid w:val="6C784183"/>
    <w:rsid w:val="6CA000AE"/>
    <w:rsid w:val="6CA07F13"/>
    <w:rsid w:val="6CA15C65"/>
    <w:rsid w:val="6CA32A49"/>
    <w:rsid w:val="6CC30D7F"/>
    <w:rsid w:val="6CCA2908"/>
    <w:rsid w:val="6CFF73AA"/>
    <w:rsid w:val="6D3A7091"/>
    <w:rsid w:val="6D453132"/>
    <w:rsid w:val="6D475C56"/>
    <w:rsid w:val="6D527472"/>
    <w:rsid w:val="6D752662"/>
    <w:rsid w:val="6D7F36B1"/>
    <w:rsid w:val="6D9A0387"/>
    <w:rsid w:val="6D9C39B9"/>
    <w:rsid w:val="6DA13E05"/>
    <w:rsid w:val="6DA51482"/>
    <w:rsid w:val="6DA74F60"/>
    <w:rsid w:val="6DA90EF3"/>
    <w:rsid w:val="6DBD412F"/>
    <w:rsid w:val="6DC90E95"/>
    <w:rsid w:val="6DDB200F"/>
    <w:rsid w:val="6DEF04DC"/>
    <w:rsid w:val="6DF40192"/>
    <w:rsid w:val="6E15351A"/>
    <w:rsid w:val="6E184219"/>
    <w:rsid w:val="6E2075A3"/>
    <w:rsid w:val="6E3A6586"/>
    <w:rsid w:val="6E6C149A"/>
    <w:rsid w:val="6E77676A"/>
    <w:rsid w:val="6E8E7077"/>
    <w:rsid w:val="6EC06F26"/>
    <w:rsid w:val="6ECB18B4"/>
    <w:rsid w:val="6ED85771"/>
    <w:rsid w:val="6EF47C2E"/>
    <w:rsid w:val="6EF74FB7"/>
    <w:rsid w:val="6F0A15B9"/>
    <w:rsid w:val="6F0B41A0"/>
    <w:rsid w:val="6F326AE4"/>
    <w:rsid w:val="6F3C1013"/>
    <w:rsid w:val="6F3F24A3"/>
    <w:rsid w:val="6F43498D"/>
    <w:rsid w:val="6F5021E4"/>
    <w:rsid w:val="6F716DF8"/>
    <w:rsid w:val="6F71796A"/>
    <w:rsid w:val="6F801E60"/>
    <w:rsid w:val="6FA31C1A"/>
    <w:rsid w:val="6FCF2F80"/>
    <w:rsid w:val="6FD32DF8"/>
    <w:rsid w:val="70180DF6"/>
    <w:rsid w:val="70444B7E"/>
    <w:rsid w:val="705C25BD"/>
    <w:rsid w:val="70632F7C"/>
    <w:rsid w:val="70654D4A"/>
    <w:rsid w:val="70912659"/>
    <w:rsid w:val="70B331F3"/>
    <w:rsid w:val="70B37E19"/>
    <w:rsid w:val="70BB3E83"/>
    <w:rsid w:val="70D2071D"/>
    <w:rsid w:val="70EF55D6"/>
    <w:rsid w:val="710D6FC3"/>
    <w:rsid w:val="71144E3F"/>
    <w:rsid w:val="711A3B1C"/>
    <w:rsid w:val="711C6909"/>
    <w:rsid w:val="712220FE"/>
    <w:rsid w:val="71313AC1"/>
    <w:rsid w:val="71385EC1"/>
    <w:rsid w:val="71394751"/>
    <w:rsid w:val="71396949"/>
    <w:rsid w:val="714F68F5"/>
    <w:rsid w:val="71750279"/>
    <w:rsid w:val="71760D33"/>
    <w:rsid w:val="717E2C60"/>
    <w:rsid w:val="718D0945"/>
    <w:rsid w:val="7191273C"/>
    <w:rsid w:val="71974B1D"/>
    <w:rsid w:val="71C63A16"/>
    <w:rsid w:val="71C96B83"/>
    <w:rsid w:val="71CB2AC3"/>
    <w:rsid w:val="71CD175C"/>
    <w:rsid w:val="71CF1E45"/>
    <w:rsid w:val="71E7061E"/>
    <w:rsid w:val="72050075"/>
    <w:rsid w:val="72160DC3"/>
    <w:rsid w:val="72284291"/>
    <w:rsid w:val="7248443C"/>
    <w:rsid w:val="725431CD"/>
    <w:rsid w:val="72694E43"/>
    <w:rsid w:val="72A402A3"/>
    <w:rsid w:val="72AA112F"/>
    <w:rsid w:val="72CA62BB"/>
    <w:rsid w:val="72DB0530"/>
    <w:rsid w:val="72E95FC7"/>
    <w:rsid w:val="73085125"/>
    <w:rsid w:val="731C4600"/>
    <w:rsid w:val="731F44AE"/>
    <w:rsid w:val="732E663F"/>
    <w:rsid w:val="73365490"/>
    <w:rsid w:val="7343381A"/>
    <w:rsid w:val="73614FFE"/>
    <w:rsid w:val="737C67C9"/>
    <w:rsid w:val="739B5F1C"/>
    <w:rsid w:val="739D6902"/>
    <w:rsid w:val="73DF2BE4"/>
    <w:rsid w:val="73E760D5"/>
    <w:rsid w:val="740349FA"/>
    <w:rsid w:val="742001BC"/>
    <w:rsid w:val="74202C73"/>
    <w:rsid w:val="74561706"/>
    <w:rsid w:val="7469401A"/>
    <w:rsid w:val="74782E4B"/>
    <w:rsid w:val="749D3CC6"/>
    <w:rsid w:val="74B0277E"/>
    <w:rsid w:val="74CC30E0"/>
    <w:rsid w:val="74D7186C"/>
    <w:rsid w:val="74FF57CA"/>
    <w:rsid w:val="752F304D"/>
    <w:rsid w:val="75626A5B"/>
    <w:rsid w:val="756A64F1"/>
    <w:rsid w:val="757F502F"/>
    <w:rsid w:val="758D0E68"/>
    <w:rsid w:val="758D4F3B"/>
    <w:rsid w:val="758F1C8A"/>
    <w:rsid w:val="75977A4D"/>
    <w:rsid w:val="759A5104"/>
    <w:rsid w:val="759B0589"/>
    <w:rsid w:val="75A71BE8"/>
    <w:rsid w:val="75BF4BDC"/>
    <w:rsid w:val="75CC4B16"/>
    <w:rsid w:val="75CE7394"/>
    <w:rsid w:val="75ED59D1"/>
    <w:rsid w:val="75F45394"/>
    <w:rsid w:val="75F66A59"/>
    <w:rsid w:val="761D5E4E"/>
    <w:rsid w:val="764F0F26"/>
    <w:rsid w:val="765C3ABF"/>
    <w:rsid w:val="765E6B87"/>
    <w:rsid w:val="766F58A4"/>
    <w:rsid w:val="769E31B9"/>
    <w:rsid w:val="76AC4228"/>
    <w:rsid w:val="76B12083"/>
    <w:rsid w:val="76B63A24"/>
    <w:rsid w:val="76DA5F84"/>
    <w:rsid w:val="76DC07DF"/>
    <w:rsid w:val="76E92A5A"/>
    <w:rsid w:val="76EC1DFA"/>
    <w:rsid w:val="76F936CD"/>
    <w:rsid w:val="76FB0145"/>
    <w:rsid w:val="7729114C"/>
    <w:rsid w:val="77492442"/>
    <w:rsid w:val="77CC1E66"/>
    <w:rsid w:val="77D00F2C"/>
    <w:rsid w:val="77DB77B3"/>
    <w:rsid w:val="77F77184"/>
    <w:rsid w:val="782F0598"/>
    <w:rsid w:val="784E4BDF"/>
    <w:rsid w:val="785206F6"/>
    <w:rsid w:val="785A55C3"/>
    <w:rsid w:val="78612A81"/>
    <w:rsid w:val="78622E5C"/>
    <w:rsid w:val="78734BF7"/>
    <w:rsid w:val="78811BFB"/>
    <w:rsid w:val="7893353D"/>
    <w:rsid w:val="78995156"/>
    <w:rsid w:val="789F00E3"/>
    <w:rsid w:val="78BE1FA4"/>
    <w:rsid w:val="78BE5827"/>
    <w:rsid w:val="78C906E0"/>
    <w:rsid w:val="791420B9"/>
    <w:rsid w:val="791E7C01"/>
    <w:rsid w:val="793D6951"/>
    <w:rsid w:val="79492FA5"/>
    <w:rsid w:val="794F0EF9"/>
    <w:rsid w:val="79566C9F"/>
    <w:rsid w:val="79753A47"/>
    <w:rsid w:val="798808FC"/>
    <w:rsid w:val="79937837"/>
    <w:rsid w:val="799A648F"/>
    <w:rsid w:val="79A9327C"/>
    <w:rsid w:val="79AE0C97"/>
    <w:rsid w:val="79CB09D1"/>
    <w:rsid w:val="79D10524"/>
    <w:rsid w:val="79E4416F"/>
    <w:rsid w:val="79F711DD"/>
    <w:rsid w:val="79FE632A"/>
    <w:rsid w:val="7A034839"/>
    <w:rsid w:val="7A117866"/>
    <w:rsid w:val="7A230972"/>
    <w:rsid w:val="7A2D3357"/>
    <w:rsid w:val="7A311287"/>
    <w:rsid w:val="7A36630D"/>
    <w:rsid w:val="7A3A0B84"/>
    <w:rsid w:val="7A3A7EA7"/>
    <w:rsid w:val="7A3D7D29"/>
    <w:rsid w:val="7A531A9B"/>
    <w:rsid w:val="7A5358BD"/>
    <w:rsid w:val="7A634801"/>
    <w:rsid w:val="7A750723"/>
    <w:rsid w:val="7A90015C"/>
    <w:rsid w:val="7A9012D5"/>
    <w:rsid w:val="7A9565FE"/>
    <w:rsid w:val="7A9750AD"/>
    <w:rsid w:val="7AA10F55"/>
    <w:rsid w:val="7AA26788"/>
    <w:rsid w:val="7AC10F36"/>
    <w:rsid w:val="7AC7624A"/>
    <w:rsid w:val="7AD0686B"/>
    <w:rsid w:val="7AD169AB"/>
    <w:rsid w:val="7AF021BD"/>
    <w:rsid w:val="7B1F628B"/>
    <w:rsid w:val="7B3B6FEF"/>
    <w:rsid w:val="7B417A58"/>
    <w:rsid w:val="7B6B0C1F"/>
    <w:rsid w:val="7B795B5F"/>
    <w:rsid w:val="7B7F75A9"/>
    <w:rsid w:val="7B9030C7"/>
    <w:rsid w:val="7B960622"/>
    <w:rsid w:val="7BB83E7B"/>
    <w:rsid w:val="7BCF7486"/>
    <w:rsid w:val="7BEC0429"/>
    <w:rsid w:val="7C3A7CDC"/>
    <w:rsid w:val="7C4F43FE"/>
    <w:rsid w:val="7C6B3D2F"/>
    <w:rsid w:val="7C955ED1"/>
    <w:rsid w:val="7C9F3284"/>
    <w:rsid w:val="7CA05B2C"/>
    <w:rsid w:val="7CBB5AE9"/>
    <w:rsid w:val="7CC043EC"/>
    <w:rsid w:val="7CC7141E"/>
    <w:rsid w:val="7CD22447"/>
    <w:rsid w:val="7CFF6BAF"/>
    <w:rsid w:val="7D05327D"/>
    <w:rsid w:val="7D0F636C"/>
    <w:rsid w:val="7D1255A6"/>
    <w:rsid w:val="7D39747A"/>
    <w:rsid w:val="7D4F070E"/>
    <w:rsid w:val="7D4F21CF"/>
    <w:rsid w:val="7D572713"/>
    <w:rsid w:val="7D923DF0"/>
    <w:rsid w:val="7DDB02D8"/>
    <w:rsid w:val="7DF2695E"/>
    <w:rsid w:val="7E250D72"/>
    <w:rsid w:val="7E2D628E"/>
    <w:rsid w:val="7E48223F"/>
    <w:rsid w:val="7E6E380C"/>
    <w:rsid w:val="7E786F85"/>
    <w:rsid w:val="7E8751A3"/>
    <w:rsid w:val="7E9A6542"/>
    <w:rsid w:val="7EA54BD3"/>
    <w:rsid w:val="7EA600A5"/>
    <w:rsid w:val="7EC175E4"/>
    <w:rsid w:val="7EC76762"/>
    <w:rsid w:val="7ED31AFA"/>
    <w:rsid w:val="7ED92A0D"/>
    <w:rsid w:val="7EF312AC"/>
    <w:rsid w:val="7EFA7860"/>
    <w:rsid w:val="7F272DA6"/>
    <w:rsid w:val="7F3B63E6"/>
    <w:rsid w:val="7F604B6D"/>
    <w:rsid w:val="7F680E24"/>
    <w:rsid w:val="7F9F6044"/>
    <w:rsid w:val="7FA93A7C"/>
    <w:rsid w:val="7FBA2522"/>
    <w:rsid w:val="7FC71532"/>
    <w:rsid w:val="7FDE3356"/>
    <w:rsid w:val="7FE3438C"/>
    <w:rsid w:val="7FEB63CE"/>
    <w:rsid w:val="7FF21463"/>
    <w:rsid w:val="7FF22535"/>
    <w:rsid w:val="7FFA7403"/>
    <w:rsid w:val="7FFB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qFormat="1" w:unhideWhenUsed="0" w:uiPriority="0" w:semiHidden="0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uiPriority="99" w:name="Date"/>
    <w:lsdException w:uiPriority="99" w:name="Body Text First Indent"/>
    <w:lsdException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link w:val="59"/>
    <w:qFormat/>
    <w:uiPriority w:val="0"/>
    <w:pPr>
      <w:keepLines/>
      <w:numPr>
        <w:ilvl w:val="0"/>
        <w:numId w:val="1"/>
      </w:numPr>
      <w:spacing w:before="340" w:after="330" w:line="360" w:lineRule="auto"/>
      <w:jc w:val="left"/>
      <w:outlineLvl w:val="0"/>
    </w:pPr>
    <w:rPr>
      <w:rFonts w:ascii="Times New Roman" w:hAnsi="Times New Roman"/>
      <w:b/>
      <w:kern w:val="44"/>
      <w:sz w:val="44"/>
    </w:rPr>
  </w:style>
  <w:style w:type="paragraph" w:styleId="3">
    <w:name w:val="heading 2"/>
    <w:basedOn w:val="1"/>
    <w:next w:val="1"/>
    <w:link w:val="62"/>
    <w:qFormat/>
    <w:uiPriority w:val="0"/>
    <w:pPr>
      <w:keepNext/>
      <w:spacing w:before="260" w:after="260" w:line="240" w:lineRule="auto"/>
      <w:outlineLvl w:val="1"/>
    </w:pPr>
    <w:rPr>
      <w:rFonts w:ascii="Arial" w:hAnsi="Arial"/>
      <w:kern w:val="0"/>
      <w:sz w:val="32"/>
      <w:szCs w:val="20"/>
    </w:rPr>
  </w:style>
  <w:style w:type="paragraph" w:styleId="4">
    <w:name w:val="heading 3"/>
    <w:basedOn w:val="3"/>
    <w:next w:val="1"/>
    <w:link w:val="54"/>
    <w:qFormat/>
    <w:uiPriority w:val="0"/>
    <w:pPr>
      <w:spacing w:line="413" w:lineRule="auto"/>
      <w:outlineLvl w:val="2"/>
    </w:pPr>
    <w:rPr>
      <w:rFonts w:ascii="Times New Roman" w:hAnsi="Times New Roman"/>
      <w:kern w:val="2"/>
      <w:sz w:val="28"/>
      <w:szCs w:val="24"/>
    </w:rPr>
  </w:style>
  <w:style w:type="paragraph" w:styleId="5">
    <w:name w:val="heading 4"/>
    <w:basedOn w:val="1"/>
    <w:next w:val="1"/>
    <w:link w:val="61"/>
    <w:qFormat/>
    <w:uiPriority w:val="0"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hAnsi="Arial" w:eastAsia="黑体"/>
      <w:b/>
      <w:kern w:val="0"/>
      <w:sz w:val="28"/>
      <w:szCs w:val="20"/>
    </w:rPr>
  </w:style>
  <w:style w:type="paragraph" w:styleId="6">
    <w:name w:val="heading 5"/>
    <w:basedOn w:val="1"/>
    <w:next w:val="1"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27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toc 7"/>
    <w:basedOn w:val="1"/>
    <w:next w:val="1"/>
    <w:qFormat/>
    <w:uiPriority w:val="0"/>
    <w:pPr>
      <w:ind w:left="2520" w:leftChars="1200"/>
    </w:pPr>
  </w:style>
  <w:style w:type="paragraph" w:styleId="9">
    <w:name w:val="Document Map"/>
    <w:basedOn w:val="1"/>
    <w:unhideWhenUsed/>
    <w:qFormat/>
    <w:uiPriority w:val="99"/>
    <w:pPr>
      <w:shd w:val="clear" w:color="auto" w:fill="000080"/>
    </w:pPr>
  </w:style>
  <w:style w:type="paragraph" w:styleId="10">
    <w:name w:val="Salutation"/>
    <w:basedOn w:val="1"/>
    <w:next w:val="1"/>
    <w:qFormat/>
    <w:uiPriority w:val="0"/>
    <w:rPr>
      <w:sz w:val="32"/>
    </w:rPr>
  </w:style>
  <w:style w:type="paragraph" w:styleId="11">
    <w:name w:val="Closing"/>
    <w:basedOn w:val="1"/>
    <w:qFormat/>
    <w:uiPriority w:val="0"/>
    <w:pPr>
      <w:ind w:left="100" w:leftChars="2100"/>
    </w:pPr>
    <w:rPr>
      <w:sz w:val="32"/>
    </w:rPr>
  </w:style>
  <w:style w:type="paragraph" w:styleId="12">
    <w:name w:val="Body Text"/>
    <w:basedOn w:val="1"/>
    <w:link w:val="60"/>
    <w:qFormat/>
    <w:uiPriority w:val="0"/>
    <w:rPr>
      <w:kern w:val="0"/>
      <w:sz w:val="30"/>
      <w:szCs w:val="20"/>
    </w:rPr>
  </w:style>
  <w:style w:type="paragraph" w:styleId="13">
    <w:name w:val="Body Text Indent"/>
    <w:basedOn w:val="1"/>
    <w:unhideWhenUsed/>
    <w:qFormat/>
    <w:uiPriority w:val="99"/>
    <w:pPr>
      <w:spacing w:line="480" w:lineRule="auto"/>
      <w:ind w:firstLine="560" w:firstLineChars="200"/>
    </w:pPr>
    <w:rPr>
      <w:sz w:val="28"/>
    </w:rPr>
  </w:style>
  <w:style w:type="paragraph" w:styleId="14">
    <w:name w:val="toc 5"/>
    <w:basedOn w:val="1"/>
    <w:next w:val="1"/>
    <w:qFormat/>
    <w:uiPriority w:val="0"/>
    <w:pPr>
      <w:ind w:left="1680" w:leftChars="800"/>
    </w:pPr>
  </w:style>
  <w:style w:type="paragraph" w:styleId="15">
    <w:name w:val="toc 3"/>
    <w:basedOn w:val="1"/>
    <w:next w:val="1"/>
    <w:qFormat/>
    <w:uiPriority w:val="39"/>
    <w:pPr>
      <w:ind w:left="840" w:leftChars="400"/>
    </w:pPr>
  </w:style>
  <w:style w:type="paragraph" w:styleId="16">
    <w:name w:val="toc 8"/>
    <w:basedOn w:val="1"/>
    <w:next w:val="1"/>
    <w:qFormat/>
    <w:uiPriority w:val="0"/>
    <w:pPr>
      <w:ind w:left="2940" w:leftChars="1400"/>
    </w:pPr>
  </w:style>
  <w:style w:type="paragraph" w:styleId="1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8">
    <w:name w:val="header"/>
    <w:basedOn w:val="1"/>
    <w:link w:val="5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9">
    <w:name w:val="toc 1"/>
    <w:basedOn w:val="1"/>
    <w:next w:val="1"/>
    <w:qFormat/>
    <w:uiPriority w:val="39"/>
  </w:style>
  <w:style w:type="paragraph" w:styleId="20">
    <w:name w:val="toc 4"/>
    <w:basedOn w:val="1"/>
    <w:next w:val="1"/>
    <w:qFormat/>
    <w:uiPriority w:val="0"/>
    <w:pPr>
      <w:ind w:left="1260" w:leftChars="600"/>
    </w:pPr>
  </w:style>
  <w:style w:type="paragraph" w:styleId="21">
    <w:name w:val="toc 6"/>
    <w:basedOn w:val="1"/>
    <w:next w:val="1"/>
    <w:qFormat/>
    <w:uiPriority w:val="0"/>
    <w:pPr>
      <w:ind w:left="2100" w:leftChars="1000"/>
    </w:pPr>
  </w:style>
  <w:style w:type="paragraph" w:styleId="22">
    <w:name w:val="toc 2"/>
    <w:basedOn w:val="1"/>
    <w:next w:val="1"/>
    <w:qFormat/>
    <w:uiPriority w:val="39"/>
    <w:pPr>
      <w:ind w:left="420" w:leftChars="200"/>
    </w:pPr>
  </w:style>
  <w:style w:type="paragraph" w:styleId="23">
    <w:name w:val="toc 9"/>
    <w:basedOn w:val="1"/>
    <w:next w:val="1"/>
    <w:qFormat/>
    <w:uiPriority w:val="0"/>
    <w:pPr>
      <w:ind w:left="3360" w:leftChars="1600"/>
    </w:pPr>
  </w:style>
  <w:style w:type="paragraph" w:styleId="24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table" w:styleId="26">
    <w:name w:val="Table Grid"/>
    <w:basedOn w:val="25"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8">
    <w:name w:val="page number"/>
    <w:basedOn w:val="27"/>
    <w:qFormat/>
    <w:uiPriority w:val="0"/>
  </w:style>
  <w:style w:type="character" w:styleId="29">
    <w:name w:val="FollowedHyperlink"/>
    <w:basedOn w:val="27"/>
    <w:unhideWhenUsed/>
    <w:qFormat/>
    <w:uiPriority w:val="99"/>
    <w:rPr>
      <w:color w:val="800080"/>
      <w:u w:val="single"/>
    </w:rPr>
  </w:style>
  <w:style w:type="character" w:styleId="30">
    <w:name w:val="Hyperlink"/>
    <w:basedOn w:val="27"/>
    <w:qFormat/>
    <w:uiPriority w:val="99"/>
    <w:rPr>
      <w:color w:val="0000FF"/>
      <w:u w:val="single"/>
    </w:rPr>
  </w:style>
  <w:style w:type="paragraph" w:customStyle="1" w:styleId="31">
    <w:name w:val="正文段落"/>
    <w:basedOn w:val="1"/>
    <w:link w:val="48"/>
    <w:qFormat/>
    <w:uiPriority w:val="0"/>
    <w:pPr>
      <w:ind w:left="1418"/>
    </w:pPr>
  </w:style>
  <w:style w:type="paragraph" w:customStyle="1" w:styleId="32">
    <w:name w:val="正文1级无编号列表"/>
    <w:basedOn w:val="1"/>
    <w:link w:val="52"/>
    <w:qFormat/>
    <w:uiPriority w:val="0"/>
    <w:pPr>
      <w:numPr>
        <w:ilvl w:val="0"/>
        <w:numId w:val="2"/>
      </w:numPr>
      <w:tabs>
        <w:tab w:val="left" w:pos="1644"/>
      </w:tabs>
    </w:pPr>
    <w:rPr>
      <w:kern w:val="0"/>
      <w:sz w:val="18"/>
      <w:szCs w:val="20"/>
    </w:rPr>
  </w:style>
  <w:style w:type="paragraph" w:customStyle="1" w:styleId="33">
    <w:name w:val="正文居中"/>
    <w:basedOn w:val="1"/>
    <w:link w:val="56"/>
    <w:qFormat/>
    <w:uiPriority w:val="0"/>
    <w:pPr>
      <w:jc w:val="center"/>
    </w:pPr>
    <w:rPr>
      <w:kern w:val="0"/>
      <w:sz w:val="20"/>
      <w:szCs w:val="20"/>
    </w:rPr>
  </w:style>
  <w:style w:type="paragraph" w:customStyle="1" w:styleId="34">
    <w:name w:val="描述项标题"/>
    <w:basedOn w:val="1"/>
    <w:next w:val="31"/>
    <w:qFormat/>
    <w:uiPriority w:val="0"/>
    <w:pPr>
      <w:keepNext/>
      <w:widowControl/>
      <w:spacing w:line="560" w:lineRule="exact"/>
      <w:jc w:val="left"/>
      <w:outlineLvl w:val="5"/>
    </w:pPr>
    <w:rPr>
      <w:rFonts w:ascii="Times New Roman" w:hAnsi="Times New Roman"/>
      <w:b/>
      <w:sz w:val="24"/>
    </w:rPr>
  </w:style>
  <w:style w:type="paragraph" w:customStyle="1" w:styleId="35">
    <w:name w:val="正文2级无编号列表"/>
    <w:basedOn w:val="1"/>
    <w:link w:val="49"/>
    <w:qFormat/>
    <w:uiPriority w:val="0"/>
    <w:pPr>
      <w:numPr>
        <w:ilvl w:val="0"/>
        <w:numId w:val="3"/>
      </w:numPr>
    </w:pPr>
    <w:rPr>
      <w:kern w:val="0"/>
      <w:sz w:val="18"/>
      <w:szCs w:val="20"/>
    </w:rPr>
  </w:style>
  <w:style w:type="paragraph" w:customStyle="1" w:styleId="36">
    <w:name w:val="正文1"/>
    <w:basedOn w:val="1"/>
    <w:link w:val="50"/>
    <w:qFormat/>
    <w:uiPriority w:val="0"/>
    <w:pPr>
      <w:ind w:left="420" w:firstLine="880" w:firstLineChars="200"/>
    </w:pPr>
    <w:rPr>
      <w:kern w:val="0"/>
      <w:sz w:val="20"/>
      <w:szCs w:val="20"/>
    </w:rPr>
  </w:style>
  <w:style w:type="paragraph" w:customStyle="1" w:styleId="37">
    <w:name w:val="默认段落字体 Para Char Char Char Char Char Char Char"/>
    <w:basedOn w:val="1"/>
    <w:qFormat/>
    <w:uiPriority w:val="0"/>
    <w:pPr>
      <w:adjustRightInd w:val="0"/>
      <w:spacing w:line="436" w:lineRule="exact"/>
      <w:ind w:left="357"/>
      <w:jc w:val="left"/>
      <w:outlineLvl w:val="3"/>
    </w:pPr>
  </w:style>
  <w:style w:type="paragraph" w:styleId="38">
    <w:name w:val="List Paragraph"/>
    <w:basedOn w:val="1"/>
    <w:qFormat/>
    <w:uiPriority w:val="0"/>
    <w:pPr>
      <w:ind w:firstLine="420" w:firstLineChars="200"/>
    </w:pPr>
  </w:style>
  <w:style w:type="paragraph" w:customStyle="1" w:styleId="39">
    <w:name w:val="描述子项标题"/>
    <w:basedOn w:val="1"/>
    <w:next w:val="1"/>
    <w:qFormat/>
    <w:uiPriority w:val="0"/>
    <w:pPr>
      <w:keepNext/>
      <w:widowControl/>
      <w:numPr>
        <w:ilvl w:val="0"/>
        <w:numId w:val="4"/>
      </w:numPr>
      <w:jc w:val="left"/>
      <w:outlineLvl w:val="6"/>
    </w:pPr>
    <w:rPr>
      <w:b/>
    </w:rPr>
  </w:style>
  <w:style w:type="paragraph" w:customStyle="1" w:styleId="40">
    <w:name w:val="列出段落1"/>
    <w:basedOn w:val="1"/>
    <w:qFormat/>
    <w:uiPriority w:val="34"/>
    <w:pPr>
      <w:ind w:firstLine="420" w:firstLineChars="200"/>
    </w:pPr>
  </w:style>
  <w:style w:type="paragraph" w:customStyle="1" w:styleId="41">
    <w:name w:val="偶数页眉"/>
    <w:basedOn w:val="18"/>
    <w:qFormat/>
    <w:uiPriority w:val="0"/>
    <w:pPr>
      <w:tabs>
        <w:tab w:val="center" w:pos="4532"/>
        <w:tab w:val="right" w:pos="9337"/>
        <w:tab w:val="clear" w:pos="4153"/>
        <w:tab w:val="clear" w:pos="8306"/>
      </w:tabs>
      <w:jc w:val="both"/>
    </w:pPr>
  </w:style>
  <w:style w:type="paragraph" w:customStyle="1" w:styleId="42">
    <w:name w:val="修订1"/>
    <w:semiHidden/>
    <w:qFormat/>
    <w:uiPriority w:val="99"/>
    <w:rPr>
      <w:rFonts w:ascii="Calibri" w:hAnsi="Calibri" w:eastAsia="宋体" w:cs="Times New Roman"/>
      <w:kern w:val="2"/>
      <w:lang w:val="en-US" w:eastAsia="zh-CN" w:bidi="ar-SA"/>
    </w:rPr>
  </w:style>
  <w:style w:type="paragraph" w:customStyle="1" w:styleId="43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44">
    <w:name w:val="奇数页眉"/>
    <w:basedOn w:val="18"/>
    <w:qFormat/>
    <w:uiPriority w:val="0"/>
    <w:pPr>
      <w:tabs>
        <w:tab w:val="center" w:pos="4532"/>
        <w:tab w:val="right" w:pos="9351"/>
        <w:tab w:val="clear" w:pos="4153"/>
        <w:tab w:val="clear" w:pos="8306"/>
      </w:tabs>
      <w:jc w:val="both"/>
    </w:pPr>
  </w:style>
  <w:style w:type="character" w:customStyle="1" w:styleId="45">
    <w:name w:val="font31"/>
    <w:basedOn w:val="27"/>
    <w:qFormat/>
    <w:uiPriority w:val="0"/>
    <w:rPr>
      <w:rFonts w:hint="eastAsia" w:ascii="宋体" w:hAnsi="宋体" w:eastAsia="宋体" w:cs="宋体"/>
      <w:color w:val="FF0000"/>
      <w:sz w:val="21"/>
      <w:szCs w:val="21"/>
      <w:u w:val="none"/>
    </w:rPr>
  </w:style>
  <w:style w:type="character" w:customStyle="1" w:styleId="46">
    <w:name w:val="font01"/>
    <w:basedOn w:val="27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  <w:style w:type="character" w:customStyle="1" w:styleId="47">
    <w:name w:val="font41"/>
    <w:basedOn w:val="2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48">
    <w:name w:val="正文段落 Char"/>
    <w:link w:val="31"/>
    <w:qFormat/>
    <w:uiPriority w:val="0"/>
  </w:style>
  <w:style w:type="character" w:customStyle="1" w:styleId="49">
    <w:name w:val="正文2级无编号列表 Char"/>
    <w:link w:val="35"/>
    <w:qFormat/>
    <w:uiPriority w:val="0"/>
    <w:rPr>
      <w:rFonts w:ascii="Times New Roman" w:hAnsi="Times New Roman" w:eastAsia="宋体"/>
      <w:sz w:val="18"/>
    </w:rPr>
  </w:style>
  <w:style w:type="character" w:customStyle="1" w:styleId="50">
    <w:name w:val="正文1 Char"/>
    <w:link w:val="36"/>
    <w:qFormat/>
    <w:uiPriority w:val="0"/>
    <w:rPr>
      <w:rFonts w:ascii="Times New Roman" w:hAnsi="Times New Roman"/>
    </w:rPr>
  </w:style>
  <w:style w:type="character" w:customStyle="1" w:styleId="51">
    <w:name w:val="font11"/>
    <w:basedOn w:val="2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52">
    <w:name w:val="正文1级无编号列表 Char"/>
    <w:link w:val="32"/>
    <w:qFormat/>
    <w:uiPriority w:val="0"/>
    <w:rPr>
      <w:rFonts w:ascii="Calibri" w:hAnsi="Calibri" w:eastAsia="宋体"/>
      <w:sz w:val="18"/>
    </w:rPr>
  </w:style>
  <w:style w:type="character" w:customStyle="1" w:styleId="53">
    <w:name w:val="页眉 Char"/>
    <w:basedOn w:val="27"/>
    <w:link w:val="18"/>
    <w:qFormat/>
    <w:uiPriority w:val="0"/>
    <w:rPr>
      <w:rFonts w:eastAsia="宋体"/>
      <w:kern w:val="2"/>
      <w:sz w:val="18"/>
      <w:szCs w:val="24"/>
      <w:lang w:val="en-US" w:eastAsia="zh-CN" w:bidi="ar-SA"/>
    </w:rPr>
  </w:style>
  <w:style w:type="character" w:customStyle="1" w:styleId="54">
    <w:name w:val="标题 3 Char"/>
    <w:link w:val="4"/>
    <w:qFormat/>
    <w:uiPriority w:val="0"/>
    <w:rPr>
      <w:rFonts w:eastAsia="宋体"/>
      <w:b/>
      <w:kern w:val="2"/>
      <w:sz w:val="28"/>
      <w:szCs w:val="24"/>
      <w:lang w:val="en-US" w:eastAsia="zh-CN" w:bidi="ar-SA"/>
    </w:rPr>
  </w:style>
  <w:style w:type="character" w:customStyle="1" w:styleId="55">
    <w:name w:val="标题 1 Char"/>
    <w:basedOn w:val="27"/>
    <w:qFormat/>
    <w:uiPriority w:val="0"/>
    <w:rPr>
      <w:rFonts w:ascii="Times New Roman" w:hAnsi="Times New Roman" w:eastAsia="宋体"/>
      <w:b/>
      <w:position w:val="-36"/>
      <w:sz w:val="32"/>
      <w:szCs w:val="15"/>
    </w:rPr>
  </w:style>
  <w:style w:type="character" w:customStyle="1" w:styleId="56">
    <w:name w:val="正文居中 Char"/>
    <w:link w:val="33"/>
    <w:qFormat/>
    <w:uiPriority w:val="0"/>
    <w:rPr>
      <w:rFonts w:cs="宋体"/>
    </w:rPr>
  </w:style>
  <w:style w:type="character" w:customStyle="1" w:styleId="57">
    <w:name w:val="font21"/>
    <w:basedOn w:val="27"/>
    <w:qFormat/>
    <w:uiPriority w:val="0"/>
    <w:rPr>
      <w:rFonts w:hint="eastAsia" w:ascii="宋体" w:hAnsi="宋体" w:eastAsia="宋体" w:cs="宋体"/>
      <w:color w:val="FF0000"/>
      <w:sz w:val="21"/>
      <w:szCs w:val="21"/>
      <w:u w:val="none"/>
    </w:rPr>
  </w:style>
  <w:style w:type="character" w:customStyle="1" w:styleId="58">
    <w:name w:val="fontstyle01"/>
    <w:basedOn w:val="27"/>
    <w:qFormat/>
    <w:uiPriority w:val="0"/>
    <w:rPr>
      <w:rFonts w:hint="eastAsia" w:ascii="宋体" w:hAnsi="宋体" w:eastAsia="宋体"/>
      <w:color w:val="000000"/>
      <w:sz w:val="16"/>
      <w:szCs w:val="16"/>
    </w:rPr>
  </w:style>
  <w:style w:type="character" w:customStyle="1" w:styleId="59">
    <w:name w:val="标题 1 Char1"/>
    <w:basedOn w:val="27"/>
    <w:link w:val="2"/>
    <w:qFormat/>
    <w:uiPriority w:val="0"/>
    <w:rPr>
      <w:rFonts w:ascii="Times New Roman" w:hAnsi="Times New Roman" w:eastAsia="宋体"/>
      <w:b/>
      <w:kern w:val="44"/>
      <w:sz w:val="44"/>
      <w:szCs w:val="24"/>
      <w:lang w:val="en-US" w:eastAsia="zh-CN" w:bidi="ar-SA"/>
    </w:rPr>
  </w:style>
  <w:style w:type="character" w:customStyle="1" w:styleId="60">
    <w:name w:val="正文文本 Char"/>
    <w:link w:val="12"/>
    <w:qFormat/>
    <w:uiPriority w:val="0"/>
    <w:rPr>
      <w:sz w:val="30"/>
    </w:rPr>
  </w:style>
  <w:style w:type="character" w:customStyle="1" w:styleId="61">
    <w:name w:val="标题 4 Char"/>
    <w:link w:val="5"/>
    <w:qFormat/>
    <w:uiPriority w:val="0"/>
    <w:rPr>
      <w:rFonts w:ascii="Arial" w:hAnsi="Arial" w:eastAsia="黑体"/>
      <w:b/>
      <w:sz w:val="28"/>
    </w:rPr>
  </w:style>
  <w:style w:type="character" w:customStyle="1" w:styleId="62">
    <w:name w:val="标题 2 Char"/>
    <w:link w:val="3"/>
    <w:qFormat/>
    <w:uiPriority w:val="0"/>
    <w:rPr>
      <w:rFonts w:ascii="Arial" w:hAnsi="Arial" w:eastAsia="宋体"/>
      <w:b/>
      <w:sz w:val="32"/>
    </w:rPr>
  </w:style>
  <w:style w:type="character" w:customStyle="1" w:styleId="63">
    <w:name w:val="font51"/>
    <w:basedOn w:val="27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table" w:customStyle="1" w:styleId="64">
    <w:name w:val="网格型1"/>
    <w:basedOn w:val="25"/>
    <w:unhideWhenUsed/>
    <w:qFormat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网格型11"/>
    <w:basedOn w:val="25"/>
    <w:unhideWhenUsed/>
    <w:qFormat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网格型2"/>
    <w:basedOn w:val="25"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网格型3"/>
    <w:basedOn w:val="25"/>
    <w:unhideWhenUsed/>
    <w:qFormat/>
    <w:uiPriority w:val="59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">
    <w:name w:val="网格型6"/>
    <w:basedOn w:val="25"/>
    <w:unhideWhenUsed/>
    <w:qFormat/>
    <w:uiPriority w:val="59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">
    <w:name w:val="网格型8"/>
    <w:basedOn w:val="25"/>
    <w:unhideWhenUsed/>
    <w:qFormat/>
    <w:uiPriority w:val="59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网格型4"/>
    <w:basedOn w:val="25"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网格型10"/>
    <w:basedOn w:val="25"/>
    <w:unhideWhenUsed/>
    <w:qFormat/>
    <w:uiPriority w:val="59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网格型5"/>
    <w:basedOn w:val="25"/>
    <w:unhideWhenUsed/>
    <w:qFormat/>
    <w:uiPriority w:val="59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网格型7"/>
    <w:basedOn w:val="25"/>
    <w:unhideWhenUsed/>
    <w:qFormat/>
    <w:uiPriority w:val="59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">
    <w:name w:val="网格型41"/>
    <w:basedOn w:val="25"/>
    <w:unhideWhenUsed/>
    <w:qFormat/>
    <w:uiPriority w:val="59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5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76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2" Type="http://schemas.openxmlformats.org/officeDocument/2006/relationships/fontTable" Target="fontTable.xml"/><Relationship Id="rId31" Type="http://schemas.openxmlformats.org/officeDocument/2006/relationships/customXml" Target="../customXml/item2.xml"/><Relationship Id="rId30" Type="http://schemas.openxmlformats.org/officeDocument/2006/relationships/numbering" Target="numbering.xml"/><Relationship Id="rId3" Type="http://schemas.openxmlformats.org/officeDocument/2006/relationships/header" Target="header1.xml"/><Relationship Id="rId29" Type="http://schemas.openxmlformats.org/officeDocument/2006/relationships/customXml" Target="../customXml/item1.xml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emf"/><Relationship Id="rId16" Type="http://schemas.openxmlformats.org/officeDocument/2006/relationships/image" Target="media/image11.pn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A0DAEC-B415-4433-8EBF-2B7C583A9D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jiayume</Company>
  <Pages>34</Pages>
  <Words>1446</Words>
  <Characters>1695</Characters>
  <Lines>67</Lines>
  <Paragraphs>18</Paragraphs>
  <TotalTime>10</TotalTime>
  <ScaleCrop>false</ScaleCrop>
  <LinksUpToDate>false</LinksUpToDate>
  <CharactersWithSpaces>1868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2020-11-17T08:20:00Z</dcterms:created>
  <dc:creator>chencong</dc:creator>
  <cp:lastModifiedBy>码农</cp:lastModifiedBy>
  <cp:lastPrinted>2019-12-13T07:11:00Z</cp:lastPrinted>
  <dcterms:modified xsi:type="dcterms:W3CDTF">2025-05-16T03:24:08Z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出版商">
    <vt:lpwstr>2052-9.1.0.4468</vt:lpwstr>
  </property>
  <property fmtid="{D5CDD505-2E9C-101B-9397-08002B2CF9AE}" pid="4" name="ICV">
    <vt:lpwstr>2F910A7526154307B3C48FC66658BDF8_13</vt:lpwstr>
  </property>
  <property fmtid="{D5CDD505-2E9C-101B-9397-08002B2CF9AE}" pid="5" name="KSOTemplateDocerSaveRecord">
    <vt:lpwstr>eyJoZGlkIjoiZjZkNTAzOGI0NDUxMGQwODM2YmJiOWQ4MTA0OTY0MDAiLCJ1c2VySWQiOiIyMDY0MzQyODAifQ==</vt:lpwstr>
  </property>
</Properties>
</file>