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A1846D">
      <w:pPr>
        <w:rPr>
          <w:rFonts w:ascii="微软雅黑" w:hAnsi="微软雅黑" w:eastAsia="微软雅黑"/>
          <w:b/>
          <w:szCs w:val="21"/>
        </w:rPr>
      </w:pPr>
      <w:r>
        <w:rPr>
          <w:rFonts w:ascii="微软雅黑" w:hAnsi="微软雅黑" w:eastAsia="微软雅黑"/>
          <w:b/>
          <w:szCs w:val="21"/>
        </w:rPr>
        <w:drawing>
          <wp:inline distT="0" distB="0" distL="0" distR="0">
            <wp:extent cx="6158230" cy="88773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64458" cy="8886169"/>
                    </a:xfrm>
                    <a:prstGeom prst="rect">
                      <a:avLst/>
                    </a:prstGeom>
                  </pic:spPr>
                </pic:pic>
              </a:graphicData>
            </a:graphic>
          </wp:inline>
        </w:drawing>
      </w:r>
    </w:p>
    <w:p w14:paraId="69AAC81F">
      <w:pPr>
        <w:rPr>
          <w:rFonts w:ascii="微软雅黑" w:hAnsi="微软雅黑" w:eastAsia="微软雅黑"/>
          <w:b/>
          <w:szCs w:val="21"/>
        </w:rPr>
      </w:pPr>
      <w:r>
        <w:rPr>
          <w:rFonts w:hint="eastAsia" w:ascii="微软雅黑" w:hAnsi="微软雅黑" w:eastAsia="微软雅黑"/>
          <w:b/>
          <w:szCs w:val="21"/>
        </w:rPr>
        <w:t>摆闸/超市摆闸模式下门板到位调整方法</w:t>
      </w:r>
    </w:p>
    <w:p w14:paraId="7CB46611">
      <w:pPr>
        <w:pStyle w:val="11"/>
        <w:numPr>
          <w:ilvl w:val="0"/>
          <w:numId w:val="1"/>
        </w:numPr>
        <w:ind w:firstLineChars="0"/>
        <w:rPr>
          <w:rFonts w:ascii="微软雅黑" w:hAnsi="微软雅黑" w:eastAsia="微软雅黑"/>
          <w:sz w:val="18"/>
          <w:szCs w:val="18"/>
        </w:rPr>
      </w:pPr>
      <w:r>
        <w:rPr>
          <w:rFonts w:hint="eastAsia" w:ascii="微软雅黑" w:hAnsi="微软雅黑" w:eastAsia="微软雅黑"/>
          <w:sz w:val="18"/>
          <w:szCs w:val="18"/>
        </w:rPr>
        <w:t>连续按下SET（中间按钮）5次，系统提示“请手动调整摆臂位置”并进入翼门（门板）调整模式。</w:t>
      </w:r>
    </w:p>
    <w:p w14:paraId="678FDEFC">
      <w:pPr>
        <w:pStyle w:val="11"/>
        <w:numPr>
          <w:ilvl w:val="0"/>
          <w:numId w:val="1"/>
        </w:numPr>
        <w:ind w:firstLineChars="0"/>
        <w:rPr>
          <w:rFonts w:ascii="微软雅黑" w:hAnsi="微软雅黑" w:eastAsia="微软雅黑"/>
          <w:sz w:val="18"/>
          <w:szCs w:val="18"/>
        </w:rPr>
      </w:pPr>
      <w:r>
        <w:rPr>
          <w:rFonts w:hint="eastAsia" w:ascii="微软雅黑" w:hAnsi="微软雅黑" w:eastAsia="微软雅黑"/>
          <w:sz w:val="18"/>
          <w:szCs w:val="18"/>
        </w:rPr>
        <w:t>推动门板至目标位置停下，保持3秒不动，语音提示“嘟”一声或相应灯光闪烁一下，表示当前位置已采样完成。</w:t>
      </w:r>
    </w:p>
    <w:p w14:paraId="6279E7F8">
      <w:pPr>
        <w:pStyle w:val="11"/>
        <w:ind w:left="360" w:firstLine="0" w:firstLineChars="0"/>
        <w:rPr>
          <w:rFonts w:ascii="微软雅黑" w:hAnsi="微软雅黑" w:eastAsia="微软雅黑"/>
          <w:color w:val="FF0000"/>
          <w:sz w:val="18"/>
          <w:szCs w:val="18"/>
        </w:rPr>
      </w:pPr>
      <w:r>
        <w:rPr>
          <w:rFonts w:hint="eastAsia" w:ascii="微软雅黑" w:hAnsi="微软雅黑" w:eastAsia="微软雅黑"/>
          <w:color w:val="FF0000"/>
          <w:sz w:val="18"/>
          <w:szCs w:val="18"/>
        </w:rPr>
        <w:t>*系统会根据翼门所在的位置自动判别当前采样的位置为左到位、右到位或者零位。</w:t>
      </w:r>
    </w:p>
    <w:p w14:paraId="074DEBBE">
      <w:pPr>
        <w:pStyle w:val="11"/>
        <w:numPr>
          <w:ilvl w:val="0"/>
          <w:numId w:val="1"/>
        </w:numPr>
        <w:ind w:firstLineChars="0"/>
        <w:rPr>
          <w:rFonts w:ascii="微软雅黑" w:hAnsi="微软雅黑" w:eastAsia="微软雅黑"/>
          <w:sz w:val="18"/>
          <w:szCs w:val="18"/>
        </w:rPr>
      </w:pPr>
      <w:r>
        <w:rPr>
          <w:rFonts w:hint="eastAsia" w:ascii="微软雅黑" w:hAnsi="微软雅黑" w:eastAsia="微软雅黑"/>
          <w:sz w:val="18"/>
          <w:szCs w:val="18"/>
        </w:rPr>
        <w:t>最后把门板推回中间对齐，保持不动10秒左右，系统会提示“设置完成，欢迎使用”并退出调整模式。</w:t>
      </w:r>
    </w:p>
    <w:p w14:paraId="09DDC876">
      <w:pPr>
        <w:pStyle w:val="11"/>
        <w:ind w:left="360" w:firstLine="0" w:firstLineChars="0"/>
        <w:rPr>
          <w:rFonts w:ascii="微软雅黑" w:hAnsi="微软雅黑" w:eastAsia="微软雅黑"/>
          <w:color w:val="FF0000"/>
          <w:sz w:val="18"/>
          <w:szCs w:val="18"/>
        </w:rPr>
      </w:pPr>
      <w:r>
        <w:rPr>
          <w:rFonts w:hint="eastAsia" w:ascii="微软雅黑" w:hAnsi="微软雅黑" w:eastAsia="微软雅黑"/>
          <w:color w:val="FF0000"/>
          <w:sz w:val="18"/>
          <w:szCs w:val="18"/>
        </w:rPr>
        <w:t>*大部分情况下系统会自动获取合适的左到位和右到位，用户只需要调整零位，把翼门对齐后等待系统自动退出即可。</w:t>
      </w:r>
    </w:p>
    <w:p w14:paraId="3116DFB0">
      <w:pPr>
        <w:rPr>
          <w:rFonts w:ascii="微软雅黑" w:hAnsi="微软雅黑" w:eastAsia="微软雅黑"/>
          <w:b/>
          <w:szCs w:val="21"/>
        </w:rPr>
      </w:pPr>
      <w:r>
        <w:rPr>
          <w:rFonts w:hint="eastAsia" w:ascii="微软雅黑" w:hAnsi="微软雅黑" w:eastAsia="微软雅黑"/>
          <w:b/>
          <w:szCs w:val="21"/>
        </w:rPr>
        <w:t>翼闸模式下门板到位调整方法</w:t>
      </w:r>
    </w:p>
    <w:p w14:paraId="372F4208">
      <w:pPr>
        <w:rPr>
          <w:rFonts w:ascii="微软雅黑" w:hAnsi="微软雅黑" w:eastAsia="微软雅黑"/>
          <w:sz w:val="18"/>
          <w:szCs w:val="18"/>
        </w:rPr>
      </w:pPr>
      <w:r>
        <w:rPr>
          <w:rFonts w:hint="eastAsia" w:ascii="微软雅黑" w:hAnsi="微软雅黑" w:eastAsia="微软雅黑"/>
          <w:sz w:val="18"/>
          <w:szCs w:val="18"/>
        </w:rPr>
        <w:t>1，连续按下SET（中间按钮）5次，系统提示“请手动调整摆臂位置”并进入翼门（门板）调整模式。</w:t>
      </w:r>
    </w:p>
    <w:p w14:paraId="4EF37F98">
      <w:pPr>
        <w:ind w:left="360" w:hanging="360" w:hangingChars="200"/>
        <w:rPr>
          <w:rFonts w:ascii="微软雅黑" w:hAnsi="微软雅黑" w:eastAsia="微软雅黑"/>
          <w:sz w:val="18"/>
          <w:szCs w:val="18"/>
        </w:rPr>
      </w:pPr>
      <w:r>
        <w:rPr>
          <w:rFonts w:hint="eastAsia" w:ascii="微软雅黑" w:hAnsi="微软雅黑" w:eastAsia="微软雅黑"/>
          <w:sz w:val="18"/>
          <w:szCs w:val="18"/>
        </w:rPr>
        <w:t>2，主机板的“左开”和“右开”可控制主电机往复运动，从机板的“左开”和“右开”可控制从电机往复运动，通过按钮控制翼门运动至目标位置停下，保持3秒不动，语音提示“嘟”一声或相应灯光闪烁一下，表示当前位置已采样完成。</w:t>
      </w:r>
    </w:p>
    <w:p w14:paraId="74613E78">
      <w:pPr>
        <w:ind w:left="420"/>
        <w:rPr>
          <w:rFonts w:ascii="微软雅黑" w:hAnsi="微软雅黑" w:eastAsia="微软雅黑"/>
          <w:color w:val="FF0000"/>
          <w:sz w:val="18"/>
          <w:szCs w:val="18"/>
        </w:rPr>
      </w:pPr>
      <w:r>
        <w:rPr>
          <w:rFonts w:hint="eastAsia" w:ascii="微软雅黑" w:hAnsi="微软雅黑" w:eastAsia="微软雅黑"/>
          <w:color w:val="FF0000"/>
          <w:sz w:val="18"/>
          <w:szCs w:val="18"/>
        </w:rPr>
        <w:t>*系统会根据翼门所在的位置自动判别当前采样的位置为左到位、右到位。</w:t>
      </w:r>
    </w:p>
    <w:p w14:paraId="169B9B19">
      <w:pPr>
        <w:rPr>
          <w:rFonts w:ascii="微软雅黑" w:hAnsi="微软雅黑" w:eastAsia="微软雅黑"/>
          <w:color w:val="FF0000"/>
          <w:sz w:val="18"/>
          <w:szCs w:val="18"/>
        </w:rPr>
      </w:pPr>
      <w:r>
        <w:rPr>
          <w:rFonts w:hint="eastAsia" w:ascii="微软雅黑" w:hAnsi="微软雅黑" w:eastAsia="微软雅黑"/>
          <w:sz w:val="18"/>
          <w:szCs w:val="18"/>
        </w:rPr>
        <w:t>3，长按中间按钮2秒以上松开，程序会退出调整模式。</w:t>
      </w:r>
    </w:p>
    <w:p w14:paraId="1D7FFCBA">
      <w:pPr>
        <w:rPr>
          <w:rFonts w:ascii="微软雅黑" w:hAnsi="微软雅黑" w:eastAsia="微软雅黑"/>
          <w:b/>
          <w:szCs w:val="21"/>
        </w:rPr>
      </w:pPr>
      <w:r>
        <w:rPr>
          <w:rFonts w:hint="eastAsia" w:ascii="微软雅黑" w:hAnsi="微软雅黑" w:eastAsia="微软雅黑"/>
          <w:b/>
          <w:szCs w:val="21"/>
        </w:rPr>
        <w:t>参数设置</w:t>
      </w:r>
    </w:p>
    <w:p w14:paraId="0944FDC2">
      <w:pPr>
        <w:rPr>
          <w:rFonts w:ascii="微软雅黑" w:hAnsi="微软雅黑" w:eastAsia="微软雅黑"/>
          <w:sz w:val="18"/>
          <w:szCs w:val="18"/>
        </w:rPr>
      </w:pPr>
      <w:r>
        <w:rPr>
          <w:rFonts w:hint="eastAsia" w:ascii="微软雅黑" w:hAnsi="微软雅黑" w:eastAsia="微软雅黑"/>
          <w:sz w:val="18"/>
          <w:szCs w:val="18"/>
        </w:rPr>
        <w:t>1，长按SET（中间按钮）直到数码管闪烁，进入参数设置。</w:t>
      </w:r>
    </w:p>
    <w:p w14:paraId="07628C8C">
      <w:pPr>
        <w:rPr>
          <w:rFonts w:ascii="微软雅黑" w:hAnsi="微软雅黑" w:eastAsia="微软雅黑"/>
          <w:sz w:val="18"/>
          <w:szCs w:val="18"/>
        </w:rPr>
      </w:pPr>
      <w:r>
        <w:rPr>
          <w:rFonts w:hint="eastAsia" w:ascii="微软雅黑" w:hAnsi="微软雅黑" w:eastAsia="微软雅黑"/>
          <w:sz w:val="18"/>
          <w:szCs w:val="18"/>
        </w:rPr>
        <w:t>2，数码管第一，二位显示菜单，第三、四位显示数值，左开按钮设置菜单，右开按钮设置数值。</w:t>
      </w:r>
    </w:p>
    <w:p w14:paraId="70174B18">
      <w:pPr>
        <w:rPr>
          <w:rFonts w:ascii="微软雅黑" w:hAnsi="微软雅黑" w:eastAsia="微软雅黑"/>
          <w:sz w:val="18"/>
          <w:szCs w:val="18"/>
        </w:rPr>
      </w:pPr>
      <w:r>
        <w:rPr>
          <w:rFonts w:hint="eastAsia" w:ascii="微软雅黑" w:hAnsi="微软雅黑" w:eastAsia="微软雅黑"/>
          <w:sz w:val="18"/>
          <w:szCs w:val="18"/>
        </w:rPr>
        <w:t>3，长按2秒左右，数码管停止闪烁，菜单数值保存成功。</w:t>
      </w:r>
    </w:p>
    <w:p w14:paraId="274BEEB6">
      <w:pPr>
        <w:pStyle w:val="11"/>
        <w:ind w:left="360" w:firstLine="0" w:firstLineChars="0"/>
        <w:rPr>
          <w:rFonts w:ascii="微软雅黑" w:hAnsi="微软雅黑" w:eastAsia="微软雅黑"/>
          <w:b/>
          <w:sz w:val="18"/>
          <w:szCs w:val="18"/>
        </w:rPr>
      </w:pPr>
      <w:r>
        <w:rPr>
          <w:rFonts w:ascii="微软雅黑" w:hAnsi="微软雅黑" w:eastAsia="微软雅黑"/>
          <w:b/>
          <w:sz w:val="18"/>
          <w:szCs w:val="18"/>
        </w:rPr>
        <w:drawing>
          <wp:inline distT="0" distB="0" distL="0" distR="0">
            <wp:extent cx="1757045" cy="1286510"/>
            <wp:effectExtent l="0" t="0" r="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58444" cy="1287281"/>
                    </a:xfrm>
                    <a:prstGeom prst="rect">
                      <a:avLst/>
                    </a:prstGeom>
                  </pic:spPr>
                </pic:pic>
              </a:graphicData>
            </a:graphic>
          </wp:inline>
        </w:drawing>
      </w:r>
    </w:p>
    <w:p w14:paraId="37A8D398">
      <w:pPr>
        <w:pStyle w:val="11"/>
        <w:ind w:left="360" w:firstLine="0" w:firstLineChars="0"/>
        <w:rPr>
          <w:rFonts w:ascii="微软雅黑" w:hAnsi="微软雅黑" w:eastAsia="微软雅黑"/>
          <w:b/>
          <w:sz w:val="18"/>
          <w:szCs w:val="18"/>
        </w:rPr>
      </w:pPr>
      <w:r>
        <w:rPr>
          <w:rFonts w:hint="eastAsia" w:ascii="微软雅黑" w:hAnsi="微软雅黑" w:eastAsia="微软雅黑"/>
          <w:color w:val="FF0000"/>
          <w:sz w:val="18"/>
          <w:szCs w:val="18"/>
        </w:rPr>
        <w:t>如上图，表示当前菜单为“开闸方式”，参数02表示“左红外自由通行</w:t>
      </w:r>
      <w:r>
        <w:rPr>
          <w:rFonts w:hint="eastAsia" w:ascii="微软雅黑" w:hAnsi="微软雅黑" w:eastAsia="微软雅黑"/>
          <w:b/>
          <w:color w:val="FF0000"/>
          <w:sz w:val="18"/>
          <w:szCs w:val="18"/>
        </w:rPr>
        <w:t>”</w:t>
      </w:r>
    </w:p>
    <w:p w14:paraId="20481679">
      <w:pPr>
        <w:pStyle w:val="11"/>
        <w:ind w:left="360" w:firstLine="0" w:firstLineChars="0"/>
        <w:rPr>
          <w:rFonts w:ascii="微软雅黑" w:hAnsi="微软雅黑" w:eastAsia="微软雅黑"/>
          <w:b/>
          <w:sz w:val="18"/>
          <w:szCs w:val="18"/>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2"/>
        <w:gridCol w:w="2127"/>
        <w:gridCol w:w="992"/>
        <w:gridCol w:w="850"/>
        <w:gridCol w:w="5529"/>
      </w:tblGrid>
      <w:tr w14:paraId="6AD68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2" w:type="dxa"/>
          </w:tcPr>
          <w:p w14:paraId="5F397428">
            <w:pPr>
              <w:jc w:val="center"/>
              <w:rPr>
                <w:rFonts w:ascii="微软雅黑" w:hAnsi="微软雅黑" w:eastAsia="微软雅黑"/>
                <w:b/>
                <w:sz w:val="18"/>
                <w:szCs w:val="18"/>
              </w:rPr>
            </w:pPr>
            <w:bookmarkStart w:id="0" w:name="OLE_LINK1"/>
            <w:r>
              <w:rPr>
                <w:rFonts w:ascii="微软雅黑" w:hAnsi="微软雅黑" w:eastAsia="微软雅黑"/>
                <w:b/>
                <w:sz w:val="18"/>
                <w:szCs w:val="18"/>
              </w:rPr>
              <w:t>菜单</w:t>
            </w:r>
          </w:p>
        </w:tc>
        <w:tc>
          <w:tcPr>
            <w:tcW w:w="2127" w:type="dxa"/>
          </w:tcPr>
          <w:p w14:paraId="7B0267BC">
            <w:pPr>
              <w:jc w:val="center"/>
              <w:rPr>
                <w:rFonts w:ascii="微软雅黑" w:hAnsi="微软雅黑" w:eastAsia="微软雅黑"/>
                <w:b/>
                <w:sz w:val="18"/>
                <w:szCs w:val="18"/>
              </w:rPr>
            </w:pPr>
            <w:r>
              <w:rPr>
                <w:rFonts w:ascii="微软雅黑" w:hAnsi="微软雅黑" w:eastAsia="微软雅黑"/>
                <w:b/>
                <w:sz w:val="18"/>
                <w:szCs w:val="18"/>
              </w:rPr>
              <w:t>功能</w:t>
            </w:r>
          </w:p>
        </w:tc>
        <w:tc>
          <w:tcPr>
            <w:tcW w:w="992" w:type="dxa"/>
          </w:tcPr>
          <w:p w14:paraId="7C8ECA37">
            <w:pPr>
              <w:rPr>
                <w:rFonts w:ascii="微软雅黑" w:hAnsi="微软雅黑" w:eastAsia="微软雅黑"/>
                <w:b/>
                <w:sz w:val="18"/>
                <w:szCs w:val="18"/>
              </w:rPr>
            </w:pPr>
            <w:r>
              <w:rPr>
                <w:rFonts w:ascii="微软雅黑" w:hAnsi="微软雅黑" w:eastAsia="微软雅黑"/>
                <w:b/>
                <w:sz w:val="18"/>
                <w:szCs w:val="18"/>
              </w:rPr>
              <w:t>数值范围</w:t>
            </w:r>
          </w:p>
        </w:tc>
        <w:tc>
          <w:tcPr>
            <w:tcW w:w="850" w:type="dxa"/>
          </w:tcPr>
          <w:p w14:paraId="1E6F13E0">
            <w:pPr>
              <w:rPr>
                <w:rFonts w:ascii="微软雅黑" w:hAnsi="微软雅黑" w:eastAsia="微软雅黑"/>
                <w:b/>
                <w:sz w:val="18"/>
                <w:szCs w:val="18"/>
              </w:rPr>
            </w:pPr>
            <w:r>
              <w:rPr>
                <w:rFonts w:ascii="微软雅黑" w:hAnsi="微软雅黑" w:eastAsia="微软雅黑"/>
                <w:b/>
                <w:sz w:val="18"/>
                <w:szCs w:val="18"/>
              </w:rPr>
              <w:t>默认值</w:t>
            </w:r>
          </w:p>
        </w:tc>
        <w:tc>
          <w:tcPr>
            <w:tcW w:w="5529" w:type="dxa"/>
          </w:tcPr>
          <w:p w14:paraId="63DF7626">
            <w:pPr>
              <w:jc w:val="center"/>
              <w:rPr>
                <w:rFonts w:ascii="微软雅黑" w:hAnsi="微软雅黑" w:eastAsia="微软雅黑"/>
                <w:b/>
                <w:sz w:val="18"/>
                <w:szCs w:val="18"/>
              </w:rPr>
            </w:pPr>
            <w:r>
              <w:rPr>
                <w:rFonts w:ascii="微软雅黑" w:hAnsi="微软雅黑" w:eastAsia="微软雅黑"/>
                <w:b/>
                <w:sz w:val="18"/>
                <w:szCs w:val="18"/>
              </w:rPr>
              <w:t>参数功能描述</w:t>
            </w:r>
          </w:p>
        </w:tc>
      </w:tr>
      <w:tr w14:paraId="61297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517A2953">
            <w:pPr>
              <w:jc w:val="center"/>
              <w:rPr>
                <w:rFonts w:ascii="微软雅黑" w:hAnsi="微软雅黑" w:eastAsia="微软雅黑"/>
                <w:sz w:val="18"/>
                <w:szCs w:val="18"/>
              </w:rPr>
            </w:pPr>
            <w:r>
              <w:rPr>
                <w:rFonts w:hint="eastAsia" w:ascii="微软雅黑" w:hAnsi="微软雅黑" w:eastAsia="微软雅黑"/>
                <w:sz w:val="18"/>
                <w:szCs w:val="18"/>
              </w:rPr>
              <w:t>0</w:t>
            </w:r>
          </w:p>
        </w:tc>
        <w:tc>
          <w:tcPr>
            <w:tcW w:w="2127" w:type="dxa"/>
          </w:tcPr>
          <w:p w14:paraId="65E92C17">
            <w:pPr>
              <w:rPr>
                <w:rFonts w:ascii="微软雅黑" w:hAnsi="微软雅黑" w:eastAsia="微软雅黑"/>
                <w:sz w:val="18"/>
                <w:szCs w:val="18"/>
              </w:rPr>
            </w:pPr>
            <w:r>
              <w:rPr>
                <w:rFonts w:ascii="微软雅黑" w:hAnsi="微软雅黑" w:eastAsia="微软雅黑"/>
                <w:sz w:val="18"/>
                <w:szCs w:val="18"/>
              </w:rPr>
              <w:t>机器号</w:t>
            </w:r>
          </w:p>
        </w:tc>
        <w:tc>
          <w:tcPr>
            <w:tcW w:w="992" w:type="dxa"/>
          </w:tcPr>
          <w:p w14:paraId="205B971E">
            <w:pPr>
              <w:jc w:val="center"/>
              <w:rPr>
                <w:rFonts w:ascii="微软雅黑" w:hAnsi="微软雅黑" w:eastAsia="微软雅黑"/>
                <w:sz w:val="18"/>
                <w:szCs w:val="18"/>
              </w:rPr>
            </w:pPr>
            <w:r>
              <w:rPr>
                <w:rFonts w:hint="eastAsia" w:ascii="微软雅黑" w:hAnsi="微软雅黑" w:eastAsia="微软雅黑"/>
                <w:sz w:val="18"/>
                <w:szCs w:val="18"/>
              </w:rPr>
              <w:t>1~99</w:t>
            </w:r>
          </w:p>
        </w:tc>
        <w:tc>
          <w:tcPr>
            <w:tcW w:w="850" w:type="dxa"/>
          </w:tcPr>
          <w:p w14:paraId="0AAD1A6F">
            <w:pPr>
              <w:jc w:val="center"/>
              <w:rPr>
                <w:rFonts w:ascii="微软雅黑" w:hAnsi="微软雅黑" w:eastAsia="微软雅黑"/>
                <w:sz w:val="18"/>
                <w:szCs w:val="18"/>
              </w:rPr>
            </w:pPr>
            <w:r>
              <w:rPr>
                <w:rFonts w:hint="eastAsia" w:ascii="微软雅黑" w:hAnsi="微软雅黑" w:eastAsia="微软雅黑"/>
                <w:sz w:val="18"/>
                <w:szCs w:val="18"/>
              </w:rPr>
              <w:t>1</w:t>
            </w:r>
          </w:p>
        </w:tc>
        <w:tc>
          <w:tcPr>
            <w:tcW w:w="5529" w:type="dxa"/>
          </w:tcPr>
          <w:p w14:paraId="43EF7E8A">
            <w:pPr>
              <w:rPr>
                <w:rFonts w:ascii="微软雅黑" w:hAnsi="微软雅黑" w:eastAsia="微软雅黑"/>
                <w:sz w:val="18"/>
                <w:szCs w:val="18"/>
              </w:rPr>
            </w:pPr>
            <w:r>
              <w:rPr>
                <w:rFonts w:hint="eastAsia" w:ascii="微软雅黑" w:hAnsi="微软雅黑" w:eastAsia="微软雅黑"/>
                <w:sz w:val="18"/>
                <w:szCs w:val="18"/>
              </w:rPr>
              <w:t>485通讯机器号</w:t>
            </w:r>
          </w:p>
        </w:tc>
      </w:tr>
      <w:tr w14:paraId="69EC8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771DFFC5">
            <w:pPr>
              <w:jc w:val="center"/>
              <w:rPr>
                <w:rFonts w:ascii="微软雅黑" w:hAnsi="微软雅黑" w:eastAsia="微软雅黑"/>
                <w:sz w:val="18"/>
                <w:szCs w:val="18"/>
              </w:rPr>
            </w:pPr>
            <w:r>
              <w:rPr>
                <w:rFonts w:hint="eastAsia" w:ascii="微软雅黑" w:hAnsi="微软雅黑" w:eastAsia="微软雅黑"/>
                <w:sz w:val="18"/>
                <w:szCs w:val="18"/>
              </w:rPr>
              <w:t>1</w:t>
            </w:r>
          </w:p>
        </w:tc>
        <w:tc>
          <w:tcPr>
            <w:tcW w:w="2127" w:type="dxa"/>
          </w:tcPr>
          <w:p w14:paraId="67C75E49">
            <w:pPr>
              <w:rPr>
                <w:rFonts w:ascii="微软雅黑" w:hAnsi="微软雅黑" w:eastAsia="微软雅黑"/>
                <w:sz w:val="18"/>
                <w:szCs w:val="18"/>
              </w:rPr>
            </w:pPr>
            <w:r>
              <w:rPr>
                <w:rFonts w:ascii="微软雅黑" w:hAnsi="微软雅黑" w:eastAsia="微软雅黑"/>
                <w:sz w:val="18"/>
                <w:szCs w:val="18"/>
              </w:rPr>
              <w:t>开闸方式</w:t>
            </w:r>
          </w:p>
        </w:tc>
        <w:tc>
          <w:tcPr>
            <w:tcW w:w="992" w:type="dxa"/>
          </w:tcPr>
          <w:p w14:paraId="111A3ECE">
            <w:pPr>
              <w:jc w:val="center"/>
              <w:rPr>
                <w:rFonts w:ascii="微软雅黑" w:hAnsi="微软雅黑" w:eastAsia="微软雅黑"/>
                <w:sz w:val="18"/>
                <w:szCs w:val="18"/>
              </w:rPr>
            </w:pPr>
            <w:r>
              <w:rPr>
                <w:rFonts w:hint="eastAsia" w:ascii="微软雅黑" w:hAnsi="微软雅黑" w:eastAsia="微软雅黑"/>
                <w:sz w:val="18"/>
                <w:szCs w:val="18"/>
              </w:rPr>
              <w:t>1~5</w:t>
            </w:r>
          </w:p>
        </w:tc>
        <w:tc>
          <w:tcPr>
            <w:tcW w:w="850" w:type="dxa"/>
          </w:tcPr>
          <w:p w14:paraId="3A0A3BF3">
            <w:pPr>
              <w:jc w:val="center"/>
              <w:rPr>
                <w:rFonts w:ascii="微软雅黑" w:hAnsi="微软雅黑" w:eastAsia="微软雅黑"/>
                <w:sz w:val="18"/>
                <w:szCs w:val="18"/>
              </w:rPr>
            </w:pPr>
            <w:r>
              <w:rPr>
                <w:rFonts w:hint="eastAsia" w:ascii="微软雅黑" w:hAnsi="微软雅黑" w:eastAsia="微软雅黑"/>
                <w:sz w:val="18"/>
                <w:szCs w:val="18"/>
              </w:rPr>
              <w:t>1</w:t>
            </w:r>
          </w:p>
        </w:tc>
        <w:tc>
          <w:tcPr>
            <w:tcW w:w="5529" w:type="dxa"/>
          </w:tcPr>
          <w:p w14:paraId="01B81894">
            <w:pPr>
              <w:rPr>
                <w:rFonts w:ascii="微软雅黑" w:hAnsi="微软雅黑" w:eastAsia="微软雅黑"/>
                <w:sz w:val="18"/>
                <w:szCs w:val="18"/>
              </w:rPr>
            </w:pPr>
            <w:r>
              <w:rPr>
                <w:rFonts w:hint="eastAsia" w:ascii="微软雅黑" w:hAnsi="微软雅黑" w:eastAsia="微软雅黑"/>
                <w:sz w:val="18"/>
                <w:szCs w:val="18"/>
              </w:rPr>
              <w:t>1：标准模式。2：左红外自由通行。3：右红外自由通行。4：左右红外自由通行。</w:t>
            </w:r>
          </w:p>
          <w:p w14:paraId="12B33947">
            <w:pPr>
              <w:rPr>
                <w:rFonts w:ascii="微软雅黑" w:hAnsi="微软雅黑" w:eastAsia="微软雅黑"/>
                <w:sz w:val="18"/>
                <w:szCs w:val="18"/>
              </w:rPr>
            </w:pPr>
            <w:r>
              <w:rPr>
                <w:rFonts w:hint="eastAsia" w:ascii="微软雅黑" w:hAnsi="微软雅黑" w:eastAsia="微软雅黑"/>
                <w:color w:val="auto"/>
                <w:sz w:val="18"/>
                <w:szCs w:val="18"/>
              </w:rPr>
              <w:t>*调整时顶灯板会随动变化，红外自由通行方向可参考箭头方向</w:t>
            </w:r>
          </w:p>
        </w:tc>
      </w:tr>
      <w:tr w14:paraId="1E16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67768CB9">
            <w:pPr>
              <w:jc w:val="center"/>
              <w:rPr>
                <w:rFonts w:ascii="微软雅黑" w:hAnsi="微软雅黑" w:eastAsia="微软雅黑"/>
                <w:sz w:val="18"/>
                <w:szCs w:val="18"/>
              </w:rPr>
            </w:pPr>
            <w:r>
              <w:rPr>
                <w:rFonts w:hint="eastAsia" w:ascii="微软雅黑" w:hAnsi="微软雅黑" w:eastAsia="微软雅黑"/>
                <w:sz w:val="18"/>
                <w:szCs w:val="18"/>
              </w:rPr>
              <w:t>2</w:t>
            </w:r>
          </w:p>
        </w:tc>
        <w:tc>
          <w:tcPr>
            <w:tcW w:w="2127" w:type="dxa"/>
          </w:tcPr>
          <w:p w14:paraId="13D04ED9">
            <w:pPr>
              <w:rPr>
                <w:rFonts w:ascii="微软雅黑" w:hAnsi="微软雅黑" w:eastAsia="微软雅黑"/>
                <w:sz w:val="18"/>
                <w:szCs w:val="18"/>
              </w:rPr>
            </w:pPr>
            <w:r>
              <w:rPr>
                <w:rFonts w:ascii="微软雅黑" w:hAnsi="微软雅黑" w:eastAsia="微软雅黑"/>
                <w:sz w:val="18"/>
                <w:szCs w:val="18"/>
              </w:rPr>
              <w:t>开闸等待通行时间</w:t>
            </w:r>
          </w:p>
        </w:tc>
        <w:tc>
          <w:tcPr>
            <w:tcW w:w="992" w:type="dxa"/>
          </w:tcPr>
          <w:p w14:paraId="11D60009">
            <w:pPr>
              <w:jc w:val="center"/>
              <w:rPr>
                <w:rFonts w:ascii="微软雅黑" w:hAnsi="微软雅黑" w:eastAsia="微软雅黑"/>
                <w:sz w:val="18"/>
                <w:szCs w:val="18"/>
              </w:rPr>
            </w:pPr>
            <w:r>
              <w:rPr>
                <w:rFonts w:hint="eastAsia" w:ascii="微软雅黑" w:hAnsi="微软雅黑" w:eastAsia="微软雅黑"/>
                <w:sz w:val="18"/>
                <w:szCs w:val="18"/>
              </w:rPr>
              <w:t>1~90</w:t>
            </w:r>
          </w:p>
        </w:tc>
        <w:tc>
          <w:tcPr>
            <w:tcW w:w="850" w:type="dxa"/>
          </w:tcPr>
          <w:p w14:paraId="6429E9DA">
            <w:pPr>
              <w:jc w:val="center"/>
              <w:rPr>
                <w:rFonts w:ascii="微软雅黑" w:hAnsi="微软雅黑" w:eastAsia="微软雅黑"/>
                <w:sz w:val="18"/>
                <w:szCs w:val="18"/>
              </w:rPr>
            </w:pPr>
            <w:r>
              <w:rPr>
                <w:rFonts w:hint="eastAsia" w:ascii="微软雅黑" w:hAnsi="微软雅黑" w:eastAsia="微软雅黑"/>
                <w:sz w:val="18"/>
                <w:szCs w:val="18"/>
              </w:rPr>
              <w:t>8</w:t>
            </w:r>
          </w:p>
        </w:tc>
        <w:tc>
          <w:tcPr>
            <w:tcW w:w="5529" w:type="dxa"/>
          </w:tcPr>
          <w:p w14:paraId="130EFBFF">
            <w:pPr>
              <w:rPr>
                <w:rFonts w:ascii="微软雅黑" w:hAnsi="微软雅黑" w:eastAsia="微软雅黑"/>
                <w:sz w:val="18"/>
                <w:szCs w:val="18"/>
              </w:rPr>
            </w:pPr>
            <w:r>
              <w:rPr>
                <w:rFonts w:ascii="微软雅黑" w:hAnsi="微软雅黑" w:eastAsia="微软雅黑"/>
                <w:sz w:val="18"/>
                <w:szCs w:val="18"/>
              </w:rPr>
              <w:t>时间单位</w:t>
            </w:r>
            <w:r>
              <w:rPr>
                <w:rFonts w:hint="eastAsia" w:ascii="微软雅黑" w:hAnsi="微软雅黑" w:eastAsia="微软雅黑"/>
                <w:sz w:val="18"/>
                <w:szCs w:val="18"/>
              </w:rPr>
              <w:t>：秒。参数在20之前按一下加1,超过20按一次加10</w:t>
            </w:r>
          </w:p>
        </w:tc>
      </w:tr>
      <w:tr w14:paraId="20E99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772" w:type="dxa"/>
          </w:tcPr>
          <w:p w14:paraId="170E0332">
            <w:pPr>
              <w:jc w:val="center"/>
              <w:rPr>
                <w:rFonts w:ascii="微软雅黑" w:hAnsi="微软雅黑" w:eastAsia="微软雅黑"/>
                <w:sz w:val="18"/>
                <w:szCs w:val="18"/>
              </w:rPr>
            </w:pPr>
            <w:r>
              <w:rPr>
                <w:rFonts w:hint="eastAsia" w:ascii="微软雅黑" w:hAnsi="微软雅黑" w:eastAsia="微软雅黑"/>
                <w:sz w:val="18"/>
                <w:szCs w:val="18"/>
              </w:rPr>
              <w:t>3</w:t>
            </w:r>
          </w:p>
        </w:tc>
        <w:tc>
          <w:tcPr>
            <w:tcW w:w="2127" w:type="dxa"/>
          </w:tcPr>
          <w:p w14:paraId="2B66833F">
            <w:pPr>
              <w:jc w:val="left"/>
              <w:rPr>
                <w:rFonts w:ascii="微软雅黑" w:hAnsi="微软雅黑" w:eastAsia="微软雅黑"/>
                <w:sz w:val="18"/>
                <w:szCs w:val="18"/>
              </w:rPr>
            </w:pPr>
            <w:r>
              <w:rPr>
                <w:rFonts w:ascii="微软雅黑" w:hAnsi="微软雅黑" w:eastAsia="微软雅黑"/>
                <w:sz w:val="18"/>
                <w:szCs w:val="18"/>
              </w:rPr>
              <w:t>左开闸语音</w:t>
            </w:r>
          </w:p>
        </w:tc>
        <w:tc>
          <w:tcPr>
            <w:tcW w:w="992" w:type="dxa"/>
          </w:tcPr>
          <w:p w14:paraId="59A32DEF">
            <w:pPr>
              <w:jc w:val="center"/>
              <w:rPr>
                <w:rFonts w:ascii="微软雅黑" w:hAnsi="微软雅黑" w:eastAsia="微软雅黑"/>
                <w:sz w:val="18"/>
                <w:szCs w:val="18"/>
              </w:rPr>
            </w:pPr>
            <w:r>
              <w:rPr>
                <w:rFonts w:hint="eastAsia" w:ascii="微软雅黑" w:hAnsi="微软雅黑" w:eastAsia="微软雅黑"/>
                <w:sz w:val="18"/>
                <w:szCs w:val="18"/>
              </w:rPr>
              <w:t>0~14</w:t>
            </w:r>
          </w:p>
        </w:tc>
        <w:tc>
          <w:tcPr>
            <w:tcW w:w="850" w:type="dxa"/>
          </w:tcPr>
          <w:p w14:paraId="18CEAD59">
            <w:pPr>
              <w:jc w:val="center"/>
              <w:rPr>
                <w:rFonts w:ascii="微软雅黑" w:hAnsi="微软雅黑" w:eastAsia="微软雅黑"/>
                <w:sz w:val="18"/>
                <w:szCs w:val="18"/>
              </w:rPr>
            </w:pPr>
            <w:r>
              <w:rPr>
                <w:rFonts w:hint="eastAsia" w:ascii="微软雅黑" w:hAnsi="微软雅黑" w:eastAsia="微软雅黑"/>
                <w:sz w:val="18"/>
                <w:szCs w:val="18"/>
              </w:rPr>
              <w:t>3</w:t>
            </w:r>
          </w:p>
        </w:tc>
        <w:tc>
          <w:tcPr>
            <w:tcW w:w="5529" w:type="dxa"/>
            <w:vMerge w:val="restart"/>
          </w:tcPr>
          <w:p w14:paraId="5C77F521">
            <w:pPr>
              <w:rPr>
                <w:rFonts w:ascii="微软雅黑" w:hAnsi="微软雅黑" w:eastAsia="微软雅黑"/>
                <w:sz w:val="18"/>
                <w:szCs w:val="18"/>
              </w:rPr>
            </w:pPr>
            <w:r>
              <w:rPr>
                <w:rFonts w:hint="eastAsia" w:ascii="微软雅黑" w:hAnsi="微软雅黑" w:eastAsia="微软雅黑"/>
                <w:sz w:val="18"/>
                <w:szCs w:val="18"/>
              </w:rPr>
              <w:t>0谢谢；1请通行；2再见；3欢迎光临；4欢迎下次光临；</w:t>
            </w:r>
          </w:p>
          <w:p w14:paraId="29E1A8A8">
            <w:pPr>
              <w:rPr>
                <w:rFonts w:ascii="微软雅黑" w:hAnsi="微软雅黑" w:eastAsia="微软雅黑"/>
                <w:sz w:val="18"/>
                <w:szCs w:val="18"/>
              </w:rPr>
            </w:pPr>
            <w:r>
              <w:rPr>
                <w:rFonts w:hint="eastAsia" w:ascii="微软雅黑" w:hAnsi="微软雅黑" w:eastAsia="微软雅黑"/>
                <w:sz w:val="18"/>
                <w:szCs w:val="18"/>
              </w:rPr>
              <w:t>5 一路平安；6祝您旅途愉快； 7请佩戴安全帽；8 验证成功；</w:t>
            </w:r>
          </w:p>
          <w:p w14:paraId="4223EB2D">
            <w:pPr>
              <w:rPr>
                <w:rFonts w:ascii="微软雅黑" w:hAnsi="微软雅黑" w:eastAsia="微软雅黑"/>
                <w:sz w:val="18"/>
                <w:szCs w:val="18"/>
              </w:rPr>
            </w:pPr>
            <w:r>
              <w:rPr>
                <w:rFonts w:hint="eastAsia" w:ascii="微软雅黑" w:hAnsi="微软雅黑" w:eastAsia="微软雅黑"/>
                <w:sz w:val="18"/>
                <w:szCs w:val="18"/>
              </w:rPr>
              <w:t>9 静音；10 欢迎回家；11 欢迎入校；12 回家注意安全；13 欢迎入园；14 小朋友再见。</w:t>
            </w:r>
          </w:p>
          <w:p w14:paraId="3AECA864">
            <w:pPr>
              <w:rPr>
                <w:rFonts w:ascii="微软雅黑" w:hAnsi="微软雅黑" w:eastAsia="微软雅黑"/>
                <w:color w:val="FF0000"/>
                <w:sz w:val="18"/>
                <w:szCs w:val="18"/>
              </w:rPr>
            </w:pPr>
            <w:r>
              <w:rPr>
                <w:rFonts w:hint="eastAsia" w:ascii="微软雅黑" w:hAnsi="微软雅黑" w:eastAsia="微软雅黑"/>
                <w:color w:val="auto"/>
                <w:sz w:val="18"/>
                <w:szCs w:val="18"/>
              </w:rPr>
              <w:t>*语音对应的通行方向可参考顶灯板箭头方向</w:t>
            </w:r>
          </w:p>
        </w:tc>
      </w:tr>
      <w:tr w14:paraId="62C39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772" w:type="dxa"/>
          </w:tcPr>
          <w:p w14:paraId="32C16FDB">
            <w:pPr>
              <w:jc w:val="center"/>
              <w:rPr>
                <w:rFonts w:ascii="微软雅黑" w:hAnsi="微软雅黑" w:eastAsia="微软雅黑"/>
                <w:sz w:val="18"/>
                <w:szCs w:val="18"/>
              </w:rPr>
            </w:pPr>
            <w:r>
              <w:rPr>
                <w:rFonts w:hint="eastAsia" w:ascii="微软雅黑" w:hAnsi="微软雅黑" w:eastAsia="微软雅黑"/>
                <w:sz w:val="18"/>
                <w:szCs w:val="18"/>
              </w:rPr>
              <w:t>4</w:t>
            </w:r>
          </w:p>
        </w:tc>
        <w:tc>
          <w:tcPr>
            <w:tcW w:w="2127" w:type="dxa"/>
          </w:tcPr>
          <w:p w14:paraId="4DCAD09B">
            <w:pPr>
              <w:jc w:val="left"/>
              <w:rPr>
                <w:rFonts w:ascii="微软雅黑" w:hAnsi="微软雅黑" w:eastAsia="微软雅黑"/>
                <w:sz w:val="18"/>
                <w:szCs w:val="18"/>
              </w:rPr>
            </w:pPr>
            <w:r>
              <w:rPr>
                <w:rFonts w:hint="eastAsia" w:ascii="微软雅黑" w:hAnsi="微软雅黑" w:eastAsia="微软雅黑"/>
                <w:sz w:val="18"/>
                <w:szCs w:val="18"/>
              </w:rPr>
              <w:t>右</w:t>
            </w:r>
            <w:r>
              <w:rPr>
                <w:rFonts w:ascii="微软雅黑" w:hAnsi="微软雅黑" w:eastAsia="微软雅黑"/>
                <w:sz w:val="18"/>
                <w:szCs w:val="18"/>
              </w:rPr>
              <w:t>开闸语音</w:t>
            </w:r>
          </w:p>
        </w:tc>
        <w:tc>
          <w:tcPr>
            <w:tcW w:w="992" w:type="dxa"/>
          </w:tcPr>
          <w:p w14:paraId="5752617A">
            <w:pPr>
              <w:jc w:val="center"/>
              <w:rPr>
                <w:rFonts w:ascii="微软雅黑" w:hAnsi="微软雅黑" w:eastAsia="微软雅黑"/>
                <w:sz w:val="18"/>
                <w:szCs w:val="18"/>
              </w:rPr>
            </w:pPr>
            <w:r>
              <w:rPr>
                <w:rFonts w:hint="eastAsia" w:ascii="微软雅黑" w:hAnsi="微软雅黑" w:eastAsia="微软雅黑"/>
                <w:sz w:val="18"/>
                <w:szCs w:val="18"/>
              </w:rPr>
              <w:t>0~14</w:t>
            </w:r>
          </w:p>
        </w:tc>
        <w:tc>
          <w:tcPr>
            <w:tcW w:w="850" w:type="dxa"/>
          </w:tcPr>
          <w:p w14:paraId="25E7A80F">
            <w:pPr>
              <w:jc w:val="center"/>
              <w:rPr>
                <w:rFonts w:ascii="微软雅黑" w:hAnsi="微软雅黑" w:eastAsia="微软雅黑"/>
                <w:sz w:val="18"/>
                <w:szCs w:val="18"/>
              </w:rPr>
            </w:pPr>
            <w:r>
              <w:rPr>
                <w:rFonts w:hint="eastAsia" w:ascii="微软雅黑" w:hAnsi="微软雅黑" w:eastAsia="微软雅黑"/>
                <w:sz w:val="18"/>
                <w:szCs w:val="18"/>
              </w:rPr>
              <w:t>5</w:t>
            </w:r>
          </w:p>
        </w:tc>
        <w:tc>
          <w:tcPr>
            <w:tcW w:w="5529" w:type="dxa"/>
            <w:vMerge w:val="continue"/>
          </w:tcPr>
          <w:p w14:paraId="4CB77E71">
            <w:pPr>
              <w:rPr>
                <w:rFonts w:ascii="微软雅黑" w:hAnsi="微软雅黑" w:eastAsia="微软雅黑"/>
                <w:sz w:val="18"/>
                <w:szCs w:val="18"/>
              </w:rPr>
            </w:pPr>
          </w:p>
        </w:tc>
      </w:tr>
      <w:tr w14:paraId="204BD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38F4D693">
            <w:pPr>
              <w:jc w:val="center"/>
              <w:rPr>
                <w:rFonts w:ascii="微软雅黑" w:hAnsi="微软雅黑" w:eastAsia="微软雅黑"/>
                <w:sz w:val="18"/>
                <w:szCs w:val="18"/>
              </w:rPr>
            </w:pPr>
            <w:r>
              <w:rPr>
                <w:rFonts w:hint="eastAsia" w:ascii="微软雅黑" w:hAnsi="微软雅黑" w:eastAsia="微软雅黑"/>
                <w:sz w:val="18"/>
                <w:szCs w:val="18"/>
              </w:rPr>
              <w:t>5</w:t>
            </w:r>
          </w:p>
        </w:tc>
        <w:tc>
          <w:tcPr>
            <w:tcW w:w="2127" w:type="dxa"/>
          </w:tcPr>
          <w:p w14:paraId="5C893DF2">
            <w:pPr>
              <w:rPr>
                <w:rFonts w:ascii="微软雅黑" w:hAnsi="微软雅黑" w:eastAsia="微软雅黑"/>
                <w:sz w:val="18"/>
                <w:szCs w:val="18"/>
              </w:rPr>
            </w:pPr>
            <w:r>
              <w:rPr>
                <w:rFonts w:hint="eastAsia" w:ascii="微软雅黑" w:hAnsi="微软雅黑" w:eastAsia="微软雅黑"/>
                <w:sz w:val="18"/>
                <w:szCs w:val="18"/>
              </w:rPr>
              <w:t>语音</w:t>
            </w:r>
            <w:r>
              <w:rPr>
                <w:rFonts w:ascii="微软雅黑" w:hAnsi="微软雅黑" w:eastAsia="微软雅黑"/>
                <w:sz w:val="18"/>
                <w:szCs w:val="18"/>
              </w:rPr>
              <w:t>音量</w:t>
            </w:r>
          </w:p>
        </w:tc>
        <w:tc>
          <w:tcPr>
            <w:tcW w:w="992" w:type="dxa"/>
          </w:tcPr>
          <w:p w14:paraId="29B6E3C0">
            <w:pPr>
              <w:jc w:val="center"/>
              <w:rPr>
                <w:rFonts w:hint="default" w:ascii="微软雅黑" w:hAnsi="微软雅黑" w:eastAsia="微软雅黑"/>
                <w:sz w:val="18"/>
                <w:szCs w:val="18"/>
                <w:lang w:val="en-US" w:eastAsia="zh-CN"/>
              </w:rPr>
            </w:pPr>
            <w:r>
              <w:rPr>
                <w:rFonts w:hint="eastAsia" w:ascii="微软雅黑" w:hAnsi="微软雅黑" w:eastAsia="微软雅黑"/>
                <w:sz w:val="18"/>
                <w:szCs w:val="18"/>
              </w:rPr>
              <w:t>1~</w:t>
            </w:r>
            <w:r>
              <w:rPr>
                <w:rFonts w:hint="eastAsia" w:ascii="微软雅黑" w:hAnsi="微软雅黑" w:eastAsia="微软雅黑"/>
                <w:sz w:val="18"/>
                <w:szCs w:val="18"/>
                <w:lang w:val="en-US" w:eastAsia="zh-CN"/>
              </w:rPr>
              <w:t>15</w:t>
            </w:r>
          </w:p>
        </w:tc>
        <w:tc>
          <w:tcPr>
            <w:tcW w:w="850" w:type="dxa"/>
          </w:tcPr>
          <w:p w14:paraId="2F96CF34">
            <w:pPr>
              <w:jc w:val="center"/>
              <w:rPr>
                <w:rFonts w:hint="default" w:ascii="微软雅黑" w:hAnsi="微软雅黑" w:eastAsia="微软雅黑"/>
                <w:sz w:val="18"/>
                <w:szCs w:val="18"/>
                <w:lang w:val="en-US" w:eastAsia="zh-CN"/>
              </w:rPr>
            </w:pPr>
            <w:r>
              <w:rPr>
                <w:rFonts w:hint="eastAsia" w:ascii="微软雅黑" w:hAnsi="微软雅黑" w:eastAsia="微软雅黑"/>
                <w:sz w:val="18"/>
                <w:szCs w:val="18"/>
                <w:lang w:val="en-US" w:eastAsia="zh-CN"/>
              </w:rPr>
              <w:t>13</w:t>
            </w:r>
          </w:p>
        </w:tc>
        <w:tc>
          <w:tcPr>
            <w:tcW w:w="5529" w:type="dxa"/>
          </w:tcPr>
          <w:p w14:paraId="3893A553">
            <w:pPr>
              <w:rPr>
                <w:rFonts w:ascii="微软雅黑" w:hAnsi="微软雅黑" w:eastAsia="微软雅黑"/>
                <w:sz w:val="18"/>
                <w:szCs w:val="18"/>
              </w:rPr>
            </w:pPr>
            <w:r>
              <w:rPr>
                <w:rFonts w:ascii="微软雅黑" w:hAnsi="微软雅黑" w:eastAsia="微软雅黑"/>
                <w:sz w:val="18"/>
                <w:szCs w:val="18"/>
              </w:rPr>
              <w:t>数值越大</w:t>
            </w:r>
            <w:r>
              <w:rPr>
                <w:rFonts w:hint="eastAsia" w:ascii="微软雅黑" w:hAnsi="微软雅黑" w:eastAsia="微软雅黑"/>
                <w:sz w:val="18"/>
                <w:szCs w:val="18"/>
              </w:rPr>
              <w:t>，</w:t>
            </w:r>
            <w:r>
              <w:rPr>
                <w:rFonts w:ascii="微软雅黑" w:hAnsi="微软雅黑" w:eastAsia="微软雅黑"/>
                <w:sz w:val="18"/>
                <w:szCs w:val="18"/>
              </w:rPr>
              <w:t>音量越大</w:t>
            </w:r>
            <w:r>
              <w:rPr>
                <w:rFonts w:hint="eastAsia" w:ascii="微软雅黑" w:hAnsi="微软雅黑" w:eastAsia="微软雅黑"/>
                <w:sz w:val="18"/>
                <w:szCs w:val="18"/>
              </w:rPr>
              <w:t>。</w:t>
            </w:r>
          </w:p>
        </w:tc>
      </w:tr>
      <w:tr w14:paraId="2BC91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227145AF">
            <w:pPr>
              <w:jc w:val="center"/>
              <w:rPr>
                <w:rFonts w:ascii="微软雅黑" w:hAnsi="微软雅黑" w:eastAsia="微软雅黑"/>
                <w:sz w:val="18"/>
                <w:szCs w:val="18"/>
              </w:rPr>
            </w:pPr>
            <w:r>
              <w:rPr>
                <w:rFonts w:hint="eastAsia" w:ascii="微软雅黑" w:hAnsi="微软雅黑" w:eastAsia="微软雅黑"/>
                <w:sz w:val="18"/>
                <w:szCs w:val="18"/>
              </w:rPr>
              <w:t>6</w:t>
            </w:r>
          </w:p>
        </w:tc>
        <w:tc>
          <w:tcPr>
            <w:tcW w:w="2127" w:type="dxa"/>
          </w:tcPr>
          <w:p w14:paraId="7C0CC83F">
            <w:pPr>
              <w:rPr>
                <w:rFonts w:ascii="微软雅黑" w:hAnsi="微软雅黑" w:eastAsia="微软雅黑"/>
                <w:sz w:val="18"/>
                <w:szCs w:val="18"/>
              </w:rPr>
            </w:pPr>
            <w:r>
              <w:rPr>
                <w:rFonts w:ascii="微软雅黑" w:hAnsi="微软雅黑" w:eastAsia="微软雅黑"/>
                <w:sz w:val="18"/>
                <w:szCs w:val="18"/>
              </w:rPr>
              <w:t>主电机速度</w:t>
            </w:r>
          </w:p>
        </w:tc>
        <w:tc>
          <w:tcPr>
            <w:tcW w:w="992" w:type="dxa"/>
          </w:tcPr>
          <w:p w14:paraId="7D4C2DB8">
            <w:pPr>
              <w:jc w:val="center"/>
              <w:rPr>
                <w:rFonts w:ascii="微软雅黑" w:hAnsi="微软雅黑" w:eastAsia="微软雅黑"/>
                <w:sz w:val="18"/>
                <w:szCs w:val="18"/>
              </w:rPr>
            </w:pPr>
            <w:r>
              <w:rPr>
                <w:rFonts w:hint="eastAsia" w:ascii="微软雅黑" w:hAnsi="微软雅黑" w:eastAsia="微软雅黑"/>
                <w:sz w:val="18"/>
                <w:szCs w:val="18"/>
              </w:rPr>
              <w:t>1~25</w:t>
            </w:r>
          </w:p>
        </w:tc>
        <w:tc>
          <w:tcPr>
            <w:tcW w:w="850" w:type="dxa"/>
          </w:tcPr>
          <w:p w14:paraId="49EE9FA9">
            <w:pPr>
              <w:jc w:val="center"/>
              <w:rPr>
                <w:rFonts w:ascii="微软雅黑" w:hAnsi="微软雅黑" w:eastAsia="微软雅黑"/>
                <w:sz w:val="18"/>
                <w:szCs w:val="18"/>
              </w:rPr>
            </w:pPr>
            <w:r>
              <w:rPr>
                <w:rFonts w:hint="eastAsia" w:ascii="微软雅黑" w:hAnsi="微软雅黑" w:eastAsia="微软雅黑"/>
                <w:sz w:val="18"/>
                <w:szCs w:val="18"/>
              </w:rPr>
              <w:t>13</w:t>
            </w:r>
          </w:p>
        </w:tc>
        <w:tc>
          <w:tcPr>
            <w:tcW w:w="5529" w:type="dxa"/>
            <w:vMerge w:val="restart"/>
          </w:tcPr>
          <w:p w14:paraId="430055A9">
            <w:pPr>
              <w:rPr>
                <w:rFonts w:ascii="微软雅黑" w:hAnsi="微软雅黑" w:eastAsia="微软雅黑"/>
                <w:sz w:val="18"/>
                <w:szCs w:val="18"/>
              </w:rPr>
            </w:pPr>
            <w:r>
              <w:rPr>
                <w:rFonts w:hint="eastAsia" w:ascii="微软雅黑" w:hAnsi="微软雅黑" w:eastAsia="微软雅黑"/>
                <w:sz w:val="18"/>
                <w:szCs w:val="18"/>
              </w:rPr>
              <w:t>*</w:t>
            </w:r>
            <w:r>
              <w:rPr>
                <w:rFonts w:ascii="微软雅黑" w:hAnsi="微软雅黑" w:eastAsia="微软雅黑"/>
                <w:sz w:val="18"/>
                <w:szCs w:val="18"/>
              </w:rPr>
              <w:t>电机和机芯组合齿比过低的情况下</w:t>
            </w:r>
            <w:r>
              <w:rPr>
                <w:rFonts w:hint="eastAsia" w:ascii="微软雅黑" w:hAnsi="微软雅黑" w:eastAsia="微软雅黑"/>
                <w:sz w:val="18"/>
                <w:szCs w:val="18"/>
              </w:rPr>
              <w:t>，</w:t>
            </w:r>
            <w:r>
              <w:rPr>
                <w:rFonts w:ascii="微软雅黑" w:hAnsi="微软雅黑" w:eastAsia="微软雅黑"/>
                <w:sz w:val="18"/>
                <w:szCs w:val="18"/>
              </w:rPr>
              <w:t>过快的速度可能会导致速度过载</w:t>
            </w:r>
            <w:r>
              <w:rPr>
                <w:rFonts w:hint="eastAsia" w:ascii="微软雅黑" w:hAnsi="微软雅黑" w:eastAsia="微软雅黑"/>
                <w:sz w:val="18"/>
                <w:szCs w:val="18"/>
              </w:rPr>
              <w:t>，</w:t>
            </w:r>
            <w:r>
              <w:rPr>
                <w:rFonts w:ascii="微软雅黑" w:hAnsi="微软雅黑" w:eastAsia="微软雅黑"/>
                <w:sz w:val="18"/>
                <w:szCs w:val="18"/>
              </w:rPr>
              <w:t>需要根据实际情况调整</w:t>
            </w:r>
            <w:r>
              <w:rPr>
                <w:rFonts w:hint="eastAsia" w:ascii="微软雅黑" w:hAnsi="微软雅黑" w:eastAsia="微软雅黑"/>
                <w:sz w:val="18"/>
                <w:szCs w:val="18"/>
              </w:rPr>
              <w:t>。</w:t>
            </w:r>
          </w:p>
        </w:tc>
      </w:tr>
      <w:tr w14:paraId="39150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00287029">
            <w:pPr>
              <w:jc w:val="center"/>
              <w:rPr>
                <w:rFonts w:ascii="微软雅黑" w:hAnsi="微软雅黑" w:eastAsia="微软雅黑"/>
                <w:sz w:val="18"/>
                <w:szCs w:val="18"/>
              </w:rPr>
            </w:pPr>
            <w:r>
              <w:rPr>
                <w:rFonts w:hint="eastAsia" w:ascii="微软雅黑" w:hAnsi="微软雅黑" w:eastAsia="微软雅黑"/>
                <w:sz w:val="18"/>
                <w:szCs w:val="18"/>
              </w:rPr>
              <w:t>7</w:t>
            </w:r>
          </w:p>
        </w:tc>
        <w:tc>
          <w:tcPr>
            <w:tcW w:w="2127" w:type="dxa"/>
          </w:tcPr>
          <w:p w14:paraId="015644CD">
            <w:pPr>
              <w:rPr>
                <w:rFonts w:ascii="微软雅黑" w:hAnsi="微软雅黑" w:eastAsia="微软雅黑"/>
                <w:sz w:val="18"/>
                <w:szCs w:val="18"/>
              </w:rPr>
            </w:pPr>
            <w:r>
              <w:rPr>
                <w:rFonts w:ascii="微软雅黑" w:hAnsi="微软雅黑" w:eastAsia="微软雅黑"/>
                <w:sz w:val="18"/>
                <w:szCs w:val="18"/>
              </w:rPr>
              <w:t>从电机</w:t>
            </w:r>
            <w:r>
              <w:rPr>
                <w:rFonts w:hint="eastAsia" w:ascii="微软雅黑" w:hAnsi="微软雅黑" w:eastAsia="微软雅黑"/>
                <w:sz w:val="18"/>
                <w:szCs w:val="18"/>
              </w:rPr>
              <w:t>速度</w:t>
            </w:r>
          </w:p>
        </w:tc>
        <w:tc>
          <w:tcPr>
            <w:tcW w:w="992" w:type="dxa"/>
          </w:tcPr>
          <w:p w14:paraId="05C5E1CC">
            <w:pPr>
              <w:jc w:val="center"/>
              <w:rPr>
                <w:rFonts w:ascii="微软雅黑" w:hAnsi="微软雅黑" w:eastAsia="微软雅黑"/>
                <w:sz w:val="18"/>
                <w:szCs w:val="18"/>
              </w:rPr>
            </w:pPr>
            <w:r>
              <w:rPr>
                <w:rFonts w:hint="eastAsia" w:ascii="微软雅黑" w:hAnsi="微软雅黑" w:eastAsia="微软雅黑"/>
                <w:sz w:val="18"/>
                <w:szCs w:val="18"/>
              </w:rPr>
              <w:t>1~25</w:t>
            </w:r>
          </w:p>
        </w:tc>
        <w:tc>
          <w:tcPr>
            <w:tcW w:w="850" w:type="dxa"/>
          </w:tcPr>
          <w:p w14:paraId="04B67EDC">
            <w:pPr>
              <w:jc w:val="center"/>
              <w:rPr>
                <w:rFonts w:ascii="微软雅黑" w:hAnsi="微软雅黑" w:eastAsia="微软雅黑"/>
                <w:sz w:val="18"/>
                <w:szCs w:val="18"/>
              </w:rPr>
            </w:pPr>
            <w:r>
              <w:rPr>
                <w:rFonts w:hint="eastAsia" w:ascii="微软雅黑" w:hAnsi="微软雅黑" w:eastAsia="微软雅黑"/>
                <w:sz w:val="18"/>
                <w:szCs w:val="18"/>
              </w:rPr>
              <w:t>13</w:t>
            </w:r>
          </w:p>
        </w:tc>
        <w:tc>
          <w:tcPr>
            <w:tcW w:w="5529" w:type="dxa"/>
            <w:vMerge w:val="continue"/>
          </w:tcPr>
          <w:p w14:paraId="54687597">
            <w:pPr>
              <w:rPr>
                <w:rFonts w:ascii="微软雅黑" w:hAnsi="微软雅黑" w:eastAsia="微软雅黑"/>
                <w:sz w:val="18"/>
                <w:szCs w:val="18"/>
              </w:rPr>
            </w:pPr>
          </w:p>
        </w:tc>
      </w:tr>
      <w:tr w14:paraId="023F1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1208E57A">
            <w:pPr>
              <w:jc w:val="center"/>
              <w:rPr>
                <w:rFonts w:ascii="微软雅黑" w:hAnsi="微软雅黑" w:eastAsia="微软雅黑"/>
                <w:sz w:val="18"/>
                <w:szCs w:val="18"/>
              </w:rPr>
            </w:pPr>
            <w:r>
              <w:rPr>
                <w:rFonts w:hint="eastAsia" w:ascii="微软雅黑" w:hAnsi="微软雅黑" w:eastAsia="微软雅黑"/>
                <w:sz w:val="18"/>
                <w:szCs w:val="18"/>
              </w:rPr>
              <w:t>8</w:t>
            </w:r>
          </w:p>
        </w:tc>
        <w:tc>
          <w:tcPr>
            <w:tcW w:w="2127" w:type="dxa"/>
          </w:tcPr>
          <w:p w14:paraId="005513D6">
            <w:pPr>
              <w:rPr>
                <w:rFonts w:ascii="微软雅黑" w:hAnsi="微软雅黑" w:eastAsia="微软雅黑"/>
                <w:sz w:val="18"/>
                <w:szCs w:val="18"/>
              </w:rPr>
            </w:pPr>
            <w:r>
              <w:rPr>
                <w:rFonts w:ascii="微软雅黑" w:hAnsi="微软雅黑" w:eastAsia="微软雅黑"/>
                <w:sz w:val="18"/>
                <w:szCs w:val="18"/>
              </w:rPr>
              <w:t>调试模式</w:t>
            </w:r>
          </w:p>
        </w:tc>
        <w:tc>
          <w:tcPr>
            <w:tcW w:w="992" w:type="dxa"/>
          </w:tcPr>
          <w:p w14:paraId="6131D87C">
            <w:pPr>
              <w:jc w:val="center"/>
              <w:rPr>
                <w:rFonts w:ascii="微软雅黑" w:hAnsi="微软雅黑" w:eastAsia="微软雅黑"/>
                <w:sz w:val="18"/>
                <w:szCs w:val="18"/>
              </w:rPr>
            </w:pPr>
            <w:r>
              <w:rPr>
                <w:rFonts w:hint="eastAsia" w:ascii="微软雅黑" w:hAnsi="微软雅黑" w:eastAsia="微软雅黑"/>
                <w:sz w:val="18"/>
                <w:szCs w:val="18"/>
              </w:rPr>
              <w:t>0~2</w:t>
            </w:r>
          </w:p>
        </w:tc>
        <w:tc>
          <w:tcPr>
            <w:tcW w:w="850" w:type="dxa"/>
          </w:tcPr>
          <w:p w14:paraId="6448C982">
            <w:pPr>
              <w:jc w:val="center"/>
              <w:rPr>
                <w:rFonts w:ascii="微软雅黑" w:hAnsi="微软雅黑" w:eastAsia="微软雅黑"/>
                <w:sz w:val="18"/>
                <w:szCs w:val="18"/>
              </w:rPr>
            </w:pPr>
            <w:r>
              <w:rPr>
                <w:rFonts w:hint="eastAsia" w:ascii="微软雅黑" w:hAnsi="微软雅黑" w:eastAsia="微软雅黑"/>
                <w:sz w:val="18"/>
                <w:szCs w:val="18"/>
              </w:rPr>
              <w:t>0</w:t>
            </w:r>
          </w:p>
        </w:tc>
        <w:tc>
          <w:tcPr>
            <w:tcW w:w="5529" w:type="dxa"/>
          </w:tcPr>
          <w:p w14:paraId="41C631C1">
            <w:pPr>
              <w:rPr>
                <w:rFonts w:ascii="微软雅黑" w:hAnsi="微软雅黑" w:eastAsia="微软雅黑"/>
                <w:sz w:val="18"/>
                <w:szCs w:val="18"/>
              </w:rPr>
            </w:pPr>
            <w:r>
              <w:rPr>
                <w:rFonts w:hint="eastAsia" w:ascii="微软雅黑" w:hAnsi="微软雅黑" w:eastAsia="微软雅黑"/>
                <w:sz w:val="18"/>
                <w:szCs w:val="18"/>
              </w:rPr>
              <w:t>1：自动老化模式。（长按中间按钮或者断电重启可解除该模式）</w:t>
            </w:r>
          </w:p>
          <w:p w14:paraId="77FD58E3">
            <w:pPr>
              <w:rPr>
                <w:rFonts w:ascii="微软雅黑" w:hAnsi="微软雅黑" w:eastAsia="微软雅黑"/>
                <w:sz w:val="18"/>
                <w:szCs w:val="18"/>
              </w:rPr>
            </w:pPr>
            <w:r>
              <w:rPr>
                <w:rFonts w:hint="eastAsia" w:ascii="微软雅黑" w:hAnsi="微软雅黑" w:eastAsia="微软雅黑"/>
                <w:sz w:val="18"/>
                <w:szCs w:val="18"/>
              </w:rPr>
              <w:t>2：恢复出厂设置。（需要重启生效）</w:t>
            </w:r>
          </w:p>
        </w:tc>
      </w:tr>
      <w:tr w14:paraId="43A05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2B7E154B">
            <w:pPr>
              <w:jc w:val="center"/>
              <w:rPr>
                <w:rFonts w:ascii="微软雅黑" w:hAnsi="微软雅黑" w:eastAsia="微软雅黑"/>
                <w:sz w:val="18"/>
                <w:szCs w:val="18"/>
              </w:rPr>
            </w:pPr>
            <w:r>
              <w:rPr>
                <w:rFonts w:hint="eastAsia" w:ascii="微软雅黑" w:hAnsi="微软雅黑" w:eastAsia="微软雅黑"/>
                <w:sz w:val="18"/>
                <w:szCs w:val="18"/>
              </w:rPr>
              <w:t>9</w:t>
            </w:r>
          </w:p>
        </w:tc>
        <w:tc>
          <w:tcPr>
            <w:tcW w:w="2127" w:type="dxa"/>
          </w:tcPr>
          <w:p w14:paraId="430279A7">
            <w:pPr>
              <w:rPr>
                <w:rFonts w:hint="default" w:ascii="微软雅黑" w:hAnsi="微软雅黑" w:eastAsia="微软雅黑"/>
                <w:sz w:val="18"/>
                <w:szCs w:val="18"/>
                <w:lang w:val="en-US" w:eastAsia="zh-CN"/>
              </w:rPr>
            </w:pPr>
            <w:r>
              <w:rPr>
                <w:rFonts w:hint="eastAsia" w:ascii="微软雅黑" w:hAnsi="微软雅黑" w:eastAsia="微软雅黑"/>
                <w:sz w:val="18"/>
                <w:szCs w:val="18"/>
                <w:lang w:val="en-US" w:eastAsia="zh-CN"/>
              </w:rPr>
              <w:t>电机静止自保持阻尼</w:t>
            </w:r>
          </w:p>
        </w:tc>
        <w:tc>
          <w:tcPr>
            <w:tcW w:w="992" w:type="dxa"/>
          </w:tcPr>
          <w:p w14:paraId="4FB7F0FA">
            <w:pPr>
              <w:jc w:val="center"/>
              <w:rPr>
                <w:rFonts w:ascii="微软雅黑" w:hAnsi="微软雅黑" w:eastAsia="微软雅黑"/>
                <w:sz w:val="18"/>
                <w:szCs w:val="18"/>
              </w:rPr>
            </w:pPr>
            <w:r>
              <w:rPr>
                <w:rFonts w:hint="eastAsia" w:ascii="微软雅黑" w:hAnsi="微软雅黑" w:eastAsia="微软雅黑"/>
                <w:sz w:val="18"/>
                <w:szCs w:val="18"/>
              </w:rPr>
              <w:t>1~30</w:t>
            </w:r>
          </w:p>
        </w:tc>
        <w:tc>
          <w:tcPr>
            <w:tcW w:w="850" w:type="dxa"/>
          </w:tcPr>
          <w:p w14:paraId="0A1620ED">
            <w:pPr>
              <w:jc w:val="center"/>
              <w:rPr>
                <w:rFonts w:ascii="微软雅黑" w:hAnsi="微软雅黑" w:eastAsia="微软雅黑"/>
                <w:sz w:val="18"/>
                <w:szCs w:val="18"/>
              </w:rPr>
            </w:pPr>
            <w:r>
              <w:rPr>
                <w:rFonts w:hint="eastAsia" w:ascii="微软雅黑" w:hAnsi="微软雅黑" w:eastAsia="微软雅黑"/>
                <w:sz w:val="18"/>
                <w:szCs w:val="18"/>
              </w:rPr>
              <w:t>10</w:t>
            </w:r>
          </w:p>
        </w:tc>
        <w:tc>
          <w:tcPr>
            <w:tcW w:w="5529" w:type="dxa"/>
          </w:tcPr>
          <w:p w14:paraId="68398EFB">
            <w:pPr>
              <w:rPr>
                <w:rFonts w:hint="default" w:ascii="微软雅黑" w:hAnsi="微软雅黑" w:eastAsia="微软雅黑"/>
                <w:sz w:val="18"/>
                <w:szCs w:val="18"/>
                <w:lang w:val="en-US" w:eastAsia="zh-CN"/>
              </w:rPr>
            </w:pPr>
            <w:r>
              <w:rPr>
                <w:rFonts w:hint="eastAsia" w:ascii="微软雅黑" w:hAnsi="微软雅黑" w:eastAsia="微软雅黑"/>
                <w:sz w:val="18"/>
                <w:szCs w:val="18"/>
                <w:lang w:val="en-US" w:eastAsia="zh-CN"/>
              </w:rPr>
              <w:t>数值越大阻尼越大，一般来说在风大或者斜坡安装的场合需要调大。</w:t>
            </w:r>
          </w:p>
        </w:tc>
      </w:tr>
      <w:tr w14:paraId="4729C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0BFD49D0">
            <w:pPr>
              <w:jc w:val="center"/>
              <w:rPr>
                <w:rFonts w:ascii="微软雅黑" w:hAnsi="微软雅黑" w:eastAsia="微软雅黑"/>
                <w:sz w:val="18"/>
                <w:szCs w:val="18"/>
              </w:rPr>
            </w:pPr>
            <w:r>
              <w:rPr>
                <w:rFonts w:hint="eastAsia" w:ascii="微软雅黑" w:hAnsi="微软雅黑" w:eastAsia="微软雅黑"/>
                <w:sz w:val="18"/>
                <w:szCs w:val="18"/>
              </w:rPr>
              <w:t>10</w:t>
            </w:r>
          </w:p>
        </w:tc>
        <w:tc>
          <w:tcPr>
            <w:tcW w:w="2127" w:type="dxa"/>
          </w:tcPr>
          <w:p w14:paraId="133D1DDD">
            <w:pPr>
              <w:rPr>
                <w:rFonts w:ascii="微软雅黑" w:hAnsi="微软雅黑" w:eastAsia="微软雅黑"/>
                <w:sz w:val="18"/>
                <w:szCs w:val="18"/>
              </w:rPr>
            </w:pPr>
            <w:r>
              <w:rPr>
                <w:rFonts w:hint="eastAsia" w:ascii="微软雅黑" w:hAnsi="微软雅黑" w:eastAsia="微软雅黑"/>
                <w:sz w:val="18"/>
                <w:szCs w:val="18"/>
              </w:rPr>
              <w:t>自检运行速度</w:t>
            </w:r>
          </w:p>
        </w:tc>
        <w:tc>
          <w:tcPr>
            <w:tcW w:w="992" w:type="dxa"/>
          </w:tcPr>
          <w:p w14:paraId="47776E49">
            <w:pPr>
              <w:jc w:val="center"/>
              <w:rPr>
                <w:rFonts w:ascii="微软雅黑" w:hAnsi="微软雅黑" w:eastAsia="微软雅黑"/>
                <w:sz w:val="18"/>
                <w:szCs w:val="18"/>
              </w:rPr>
            </w:pPr>
            <w:r>
              <w:rPr>
                <w:rFonts w:hint="eastAsia" w:ascii="微软雅黑" w:hAnsi="微软雅黑" w:eastAsia="微软雅黑"/>
                <w:sz w:val="18"/>
                <w:szCs w:val="18"/>
              </w:rPr>
              <w:t>1~9</w:t>
            </w:r>
          </w:p>
        </w:tc>
        <w:tc>
          <w:tcPr>
            <w:tcW w:w="850" w:type="dxa"/>
          </w:tcPr>
          <w:p w14:paraId="05519143">
            <w:pPr>
              <w:jc w:val="center"/>
              <w:rPr>
                <w:rFonts w:hint="eastAsia" w:ascii="微软雅黑" w:hAnsi="微软雅黑" w:eastAsia="微软雅黑"/>
                <w:sz w:val="18"/>
                <w:szCs w:val="18"/>
                <w:lang w:eastAsia="zh-CN"/>
              </w:rPr>
            </w:pPr>
            <w:r>
              <w:rPr>
                <w:rFonts w:hint="eastAsia" w:ascii="微软雅黑" w:hAnsi="微软雅黑" w:eastAsia="微软雅黑"/>
                <w:sz w:val="18"/>
                <w:szCs w:val="18"/>
                <w:lang w:val="en-US" w:eastAsia="zh-CN"/>
              </w:rPr>
              <w:t>5</w:t>
            </w:r>
          </w:p>
        </w:tc>
        <w:tc>
          <w:tcPr>
            <w:tcW w:w="5529" w:type="dxa"/>
          </w:tcPr>
          <w:p w14:paraId="32F9E487">
            <w:pPr>
              <w:rPr>
                <w:rFonts w:ascii="微软雅黑" w:hAnsi="微软雅黑" w:eastAsia="微软雅黑"/>
                <w:sz w:val="18"/>
                <w:szCs w:val="18"/>
              </w:rPr>
            </w:pPr>
            <w:r>
              <w:rPr>
                <w:rFonts w:hint="eastAsia" w:ascii="微软雅黑" w:hAnsi="微软雅黑" w:eastAsia="微软雅黑"/>
                <w:sz w:val="18"/>
                <w:szCs w:val="18"/>
              </w:rPr>
              <w:t>数值越大，自检速度越快。</w:t>
            </w:r>
          </w:p>
        </w:tc>
      </w:tr>
      <w:tr w14:paraId="2560B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59F5A6B8">
            <w:pPr>
              <w:jc w:val="center"/>
              <w:rPr>
                <w:rFonts w:ascii="微软雅黑" w:hAnsi="微软雅黑" w:eastAsia="微软雅黑"/>
                <w:sz w:val="18"/>
                <w:szCs w:val="18"/>
              </w:rPr>
            </w:pPr>
            <w:r>
              <w:rPr>
                <w:rFonts w:hint="eastAsia" w:ascii="微软雅黑" w:hAnsi="微软雅黑" w:eastAsia="微软雅黑"/>
                <w:sz w:val="18"/>
                <w:szCs w:val="18"/>
              </w:rPr>
              <w:t>11</w:t>
            </w:r>
          </w:p>
        </w:tc>
        <w:tc>
          <w:tcPr>
            <w:tcW w:w="2127" w:type="dxa"/>
          </w:tcPr>
          <w:p w14:paraId="72DE3D97">
            <w:pPr>
              <w:rPr>
                <w:rFonts w:hint="default" w:ascii="微软雅黑" w:hAnsi="微软雅黑" w:eastAsia="微软雅黑"/>
                <w:sz w:val="18"/>
                <w:szCs w:val="18"/>
                <w:lang w:val="en-US" w:eastAsia="zh-CN"/>
              </w:rPr>
            </w:pPr>
            <w:r>
              <w:rPr>
                <w:rFonts w:hint="eastAsia" w:ascii="微软雅黑" w:hAnsi="微软雅黑" w:eastAsia="微软雅黑"/>
                <w:sz w:val="18"/>
                <w:szCs w:val="18"/>
                <w:lang w:val="en-US" w:eastAsia="zh-CN"/>
              </w:rPr>
              <w:t>记忆功能</w:t>
            </w:r>
            <w:bookmarkStart w:id="1" w:name="_GoBack"/>
            <w:bookmarkEnd w:id="1"/>
          </w:p>
        </w:tc>
        <w:tc>
          <w:tcPr>
            <w:tcW w:w="992" w:type="dxa"/>
          </w:tcPr>
          <w:p w14:paraId="2F10B115">
            <w:pPr>
              <w:jc w:val="center"/>
              <w:rPr>
                <w:rFonts w:ascii="微软雅黑" w:hAnsi="微软雅黑" w:eastAsia="微软雅黑"/>
                <w:sz w:val="18"/>
                <w:szCs w:val="18"/>
              </w:rPr>
            </w:pPr>
            <w:r>
              <w:rPr>
                <w:rFonts w:hint="eastAsia" w:ascii="微软雅黑" w:hAnsi="微软雅黑" w:eastAsia="微软雅黑"/>
                <w:sz w:val="18"/>
                <w:szCs w:val="18"/>
              </w:rPr>
              <w:t>0~2</w:t>
            </w:r>
          </w:p>
        </w:tc>
        <w:tc>
          <w:tcPr>
            <w:tcW w:w="850" w:type="dxa"/>
          </w:tcPr>
          <w:p w14:paraId="0F2F97E2">
            <w:pPr>
              <w:jc w:val="center"/>
              <w:rPr>
                <w:rFonts w:hint="eastAsia" w:ascii="微软雅黑" w:hAnsi="微软雅黑" w:eastAsia="微软雅黑"/>
                <w:sz w:val="18"/>
                <w:szCs w:val="18"/>
                <w:lang w:eastAsia="zh-CN"/>
              </w:rPr>
            </w:pPr>
            <w:r>
              <w:rPr>
                <w:rFonts w:hint="eastAsia" w:ascii="微软雅黑" w:hAnsi="微软雅黑" w:eastAsia="微软雅黑"/>
                <w:sz w:val="18"/>
                <w:szCs w:val="18"/>
                <w:lang w:val="en-US" w:eastAsia="zh-CN"/>
              </w:rPr>
              <w:t>2</w:t>
            </w:r>
          </w:p>
        </w:tc>
        <w:tc>
          <w:tcPr>
            <w:tcW w:w="5529" w:type="dxa"/>
          </w:tcPr>
          <w:p w14:paraId="69C06677">
            <w:pPr>
              <w:rPr>
                <w:rFonts w:hint="default" w:ascii="微软雅黑" w:hAnsi="微软雅黑" w:eastAsia="微软雅黑"/>
                <w:color w:val="C0504D" w:themeColor="accent2"/>
                <w:sz w:val="18"/>
                <w:szCs w:val="18"/>
                <w:lang w:val="en-US" w:eastAsia="zh-CN"/>
                <w14:textFill>
                  <w14:solidFill>
                    <w14:schemeClr w14:val="accent2"/>
                  </w14:solidFill>
                </w14:textFill>
              </w:rPr>
            </w:pPr>
            <w:r>
              <w:rPr>
                <w:rFonts w:hint="eastAsia" w:ascii="微软雅黑" w:hAnsi="微软雅黑" w:eastAsia="微软雅黑"/>
                <w:color w:val="C0504D" w:themeColor="accent2"/>
                <w:sz w:val="18"/>
                <w:szCs w:val="18"/>
                <w14:textFill>
                  <w14:solidFill>
                    <w14:schemeClr w14:val="accent2"/>
                  </w14:solidFill>
                </w14:textFill>
              </w:rPr>
              <w:t>0：</w:t>
            </w:r>
            <w:r>
              <w:rPr>
                <w:rFonts w:hint="eastAsia" w:ascii="微软雅黑" w:hAnsi="微软雅黑" w:eastAsia="微软雅黑"/>
                <w:color w:val="C0504D" w:themeColor="accent2"/>
                <w:sz w:val="18"/>
                <w:szCs w:val="18"/>
                <w:lang w:val="en-US" w:eastAsia="zh-CN"/>
                <w14:textFill>
                  <w14:solidFill>
                    <w14:schemeClr w14:val="accent2"/>
                  </w14:solidFill>
                </w14:textFill>
              </w:rPr>
              <w:t>标准模式</w:t>
            </w:r>
          </w:p>
          <w:p w14:paraId="73242F74">
            <w:pPr>
              <w:rPr>
                <w:rFonts w:hint="eastAsia" w:ascii="微软雅黑" w:hAnsi="微软雅黑" w:eastAsia="微软雅黑"/>
                <w:sz w:val="18"/>
                <w:szCs w:val="18"/>
              </w:rPr>
            </w:pPr>
            <w:r>
              <w:rPr>
                <w:rFonts w:hint="eastAsia" w:ascii="微软雅黑" w:hAnsi="微软雅黑" w:eastAsia="微软雅黑"/>
                <w:sz w:val="18"/>
                <w:szCs w:val="18"/>
              </w:rPr>
              <w:t>1：打开记忆功能，n人刷卡n人通行</w:t>
            </w:r>
          </w:p>
          <w:p w14:paraId="1176042F">
            <w:pPr>
              <w:rPr>
                <w:rFonts w:hint="default" w:ascii="微软雅黑" w:hAnsi="微软雅黑" w:eastAsia="微软雅黑"/>
                <w:sz w:val="18"/>
                <w:szCs w:val="18"/>
                <w:lang w:val="en-US" w:eastAsia="zh-CN"/>
              </w:rPr>
            </w:pPr>
            <w:r>
              <w:rPr>
                <w:rFonts w:hint="eastAsia" w:ascii="微软雅黑" w:hAnsi="微软雅黑" w:eastAsia="微软雅黑"/>
                <w:color w:val="C0504D" w:themeColor="accent2"/>
                <w:sz w:val="18"/>
                <w:szCs w:val="18"/>
                <w:lang w:val="en-US" w:eastAsia="zh-CN"/>
                <w14:textFill>
                  <w14:solidFill>
                    <w14:schemeClr w14:val="accent2"/>
                  </w14:solidFill>
                </w14:textFill>
              </w:rPr>
              <w:t>2：预留参数，功能和参数0一样。</w:t>
            </w:r>
          </w:p>
        </w:tc>
      </w:tr>
      <w:tr w14:paraId="371F5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566A57BE">
            <w:pPr>
              <w:jc w:val="center"/>
              <w:rPr>
                <w:rFonts w:ascii="微软雅黑" w:hAnsi="微软雅黑" w:eastAsia="微软雅黑"/>
                <w:sz w:val="18"/>
                <w:szCs w:val="18"/>
              </w:rPr>
            </w:pPr>
            <w:r>
              <w:rPr>
                <w:rFonts w:hint="eastAsia" w:ascii="微软雅黑" w:hAnsi="微软雅黑" w:eastAsia="微软雅黑"/>
                <w:sz w:val="18"/>
                <w:szCs w:val="18"/>
              </w:rPr>
              <w:t>12</w:t>
            </w:r>
          </w:p>
        </w:tc>
        <w:tc>
          <w:tcPr>
            <w:tcW w:w="2127" w:type="dxa"/>
          </w:tcPr>
          <w:p w14:paraId="4912994C">
            <w:pPr>
              <w:rPr>
                <w:rFonts w:ascii="微软雅黑" w:hAnsi="微软雅黑" w:eastAsia="微软雅黑"/>
                <w:sz w:val="18"/>
                <w:szCs w:val="18"/>
              </w:rPr>
            </w:pPr>
            <w:r>
              <w:rPr>
                <w:rFonts w:hint="eastAsia" w:ascii="微软雅黑" w:hAnsi="微软雅黑" w:eastAsia="微软雅黑"/>
                <w:sz w:val="18"/>
                <w:szCs w:val="18"/>
              </w:rPr>
              <w:t>关闸</w:t>
            </w:r>
            <w:r>
              <w:rPr>
                <w:rFonts w:ascii="微软雅黑" w:hAnsi="微软雅黑" w:eastAsia="微软雅黑"/>
                <w:sz w:val="18"/>
                <w:szCs w:val="18"/>
              </w:rPr>
              <w:t>控制</w:t>
            </w:r>
          </w:p>
        </w:tc>
        <w:tc>
          <w:tcPr>
            <w:tcW w:w="992" w:type="dxa"/>
          </w:tcPr>
          <w:p w14:paraId="507D13C9">
            <w:pPr>
              <w:jc w:val="center"/>
              <w:rPr>
                <w:rFonts w:ascii="微软雅黑" w:hAnsi="微软雅黑" w:eastAsia="微软雅黑"/>
                <w:sz w:val="18"/>
                <w:szCs w:val="18"/>
              </w:rPr>
            </w:pPr>
            <w:r>
              <w:rPr>
                <w:rFonts w:hint="eastAsia" w:ascii="微软雅黑" w:hAnsi="微软雅黑" w:eastAsia="微软雅黑"/>
                <w:sz w:val="18"/>
                <w:szCs w:val="18"/>
              </w:rPr>
              <w:t>0~9</w:t>
            </w:r>
          </w:p>
        </w:tc>
        <w:tc>
          <w:tcPr>
            <w:tcW w:w="850" w:type="dxa"/>
          </w:tcPr>
          <w:p w14:paraId="33DF66B7">
            <w:pPr>
              <w:jc w:val="center"/>
              <w:rPr>
                <w:rFonts w:ascii="微软雅黑" w:hAnsi="微软雅黑" w:eastAsia="微软雅黑"/>
                <w:sz w:val="18"/>
                <w:szCs w:val="18"/>
              </w:rPr>
            </w:pPr>
            <w:r>
              <w:rPr>
                <w:rFonts w:hint="eastAsia" w:ascii="微软雅黑" w:hAnsi="微软雅黑" w:eastAsia="微软雅黑"/>
                <w:sz w:val="18"/>
                <w:szCs w:val="18"/>
              </w:rPr>
              <w:t>2</w:t>
            </w:r>
          </w:p>
        </w:tc>
        <w:tc>
          <w:tcPr>
            <w:tcW w:w="5529" w:type="dxa"/>
          </w:tcPr>
          <w:p w14:paraId="0845AA36">
            <w:pPr>
              <w:rPr>
                <w:rFonts w:hint="eastAsia" w:ascii="微软雅黑" w:hAnsi="微软雅黑" w:eastAsia="微软雅黑"/>
                <w:color w:val="C0504D" w:themeColor="accent2"/>
                <w:sz w:val="18"/>
                <w:szCs w:val="18"/>
                <w14:textFill>
                  <w14:solidFill>
                    <w14:schemeClr w14:val="accent2"/>
                  </w14:solidFill>
                </w14:textFill>
              </w:rPr>
            </w:pPr>
            <w:r>
              <w:rPr>
                <w:rFonts w:hint="eastAsia" w:ascii="微软雅黑" w:hAnsi="微软雅黑" w:eastAsia="微软雅黑"/>
                <w:color w:val="C0504D" w:themeColor="accent2"/>
                <w:sz w:val="18"/>
                <w:szCs w:val="18"/>
                <w14:textFill>
                  <w14:solidFill>
                    <w14:schemeClr w14:val="accent2"/>
                  </w14:solidFill>
                </w14:textFill>
              </w:rPr>
              <w:t>0：行人过完中间红外后关闸。</w:t>
            </w:r>
          </w:p>
          <w:p w14:paraId="06B51EB6">
            <w:pPr>
              <w:rPr>
                <w:rFonts w:ascii="微软雅黑" w:hAnsi="微软雅黑" w:eastAsia="微软雅黑"/>
                <w:color w:val="C00000"/>
                <w:sz w:val="18"/>
                <w:szCs w:val="18"/>
              </w:rPr>
            </w:pPr>
            <w:r>
              <w:rPr>
                <w:rFonts w:hint="eastAsia" w:ascii="微软雅黑" w:hAnsi="微软雅黑" w:eastAsia="微软雅黑"/>
                <w:color w:val="C00000"/>
                <w:sz w:val="18"/>
                <w:szCs w:val="18"/>
              </w:rPr>
              <w:t>1：行人触发到最后一组红外</w:t>
            </w:r>
            <w:r>
              <w:rPr>
                <w:rFonts w:hint="eastAsia" w:ascii="微软雅黑" w:hAnsi="微软雅黑" w:eastAsia="微软雅黑"/>
                <w:color w:val="C00000"/>
                <w:sz w:val="18"/>
                <w:szCs w:val="18"/>
                <w:lang w:val="en-US" w:eastAsia="zh-CN"/>
              </w:rPr>
              <w:t>并且离开防夹之后</w:t>
            </w:r>
            <w:r>
              <w:rPr>
                <w:rFonts w:hint="eastAsia" w:ascii="微软雅黑" w:hAnsi="微软雅黑" w:eastAsia="微软雅黑"/>
                <w:color w:val="C00000"/>
                <w:sz w:val="18"/>
                <w:szCs w:val="18"/>
              </w:rPr>
              <w:t>关闸。</w:t>
            </w:r>
          </w:p>
          <w:p w14:paraId="0CAA213A">
            <w:pPr>
              <w:rPr>
                <w:rFonts w:ascii="微软雅黑" w:hAnsi="微软雅黑" w:eastAsia="微软雅黑"/>
                <w:sz w:val="18"/>
                <w:szCs w:val="18"/>
              </w:rPr>
            </w:pPr>
            <w:r>
              <w:rPr>
                <w:rFonts w:hint="eastAsia" w:ascii="微软雅黑" w:hAnsi="微软雅黑" w:eastAsia="微软雅黑"/>
                <w:sz w:val="18"/>
                <w:szCs w:val="18"/>
              </w:rPr>
              <w:t>2：行人过完最后一组红外关闸。</w:t>
            </w:r>
          </w:p>
          <w:p w14:paraId="0A204B83">
            <w:pPr>
              <w:rPr>
                <w:rFonts w:ascii="微软雅黑" w:hAnsi="微软雅黑" w:eastAsia="微软雅黑"/>
                <w:sz w:val="18"/>
                <w:szCs w:val="18"/>
              </w:rPr>
            </w:pPr>
            <w:r>
              <w:rPr>
                <w:rFonts w:hint="eastAsia" w:ascii="微软雅黑" w:hAnsi="微软雅黑" w:eastAsia="微软雅黑"/>
                <w:sz w:val="18"/>
                <w:szCs w:val="18"/>
              </w:rPr>
              <w:t>3~9：过最后一组红外之后延时（n-2秒）关闭</w:t>
            </w:r>
          </w:p>
        </w:tc>
      </w:tr>
      <w:tr w14:paraId="01AE3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12AAAA31">
            <w:pPr>
              <w:jc w:val="center"/>
              <w:rPr>
                <w:rFonts w:ascii="微软雅黑" w:hAnsi="微软雅黑" w:eastAsia="微软雅黑"/>
                <w:sz w:val="18"/>
                <w:szCs w:val="18"/>
              </w:rPr>
            </w:pPr>
            <w:r>
              <w:rPr>
                <w:rFonts w:hint="eastAsia" w:ascii="微软雅黑" w:hAnsi="微软雅黑" w:eastAsia="微软雅黑"/>
                <w:sz w:val="18"/>
                <w:szCs w:val="18"/>
              </w:rPr>
              <w:t>13</w:t>
            </w:r>
          </w:p>
        </w:tc>
        <w:tc>
          <w:tcPr>
            <w:tcW w:w="2127" w:type="dxa"/>
          </w:tcPr>
          <w:p w14:paraId="579C768D">
            <w:pPr>
              <w:rPr>
                <w:rFonts w:ascii="微软雅黑" w:hAnsi="微软雅黑" w:eastAsia="微软雅黑"/>
                <w:sz w:val="18"/>
                <w:szCs w:val="18"/>
              </w:rPr>
            </w:pPr>
            <w:r>
              <w:rPr>
                <w:rFonts w:hint="eastAsia" w:ascii="微软雅黑" w:hAnsi="微软雅黑" w:eastAsia="微软雅黑"/>
                <w:sz w:val="18"/>
                <w:szCs w:val="18"/>
              </w:rPr>
              <w:t>单电机模式</w:t>
            </w:r>
          </w:p>
        </w:tc>
        <w:tc>
          <w:tcPr>
            <w:tcW w:w="992" w:type="dxa"/>
          </w:tcPr>
          <w:p w14:paraId="3995CF94">
            <w:pPr>
              <w:jc w:val="center"/>
              <w:rPr>
                <w:rFonts w:ascii="微软雅黑" w:hAnsi="微软雅黑" w:eastAsia="微软雅黑"/>
                <w:sz w:val="18"/>
                <w:szCs w:val="18"/>
              </w:rPr>
            </w:pPr>
            <w:r>
              <w:rPr>
                <w:rFonts w:hint="eastAsia" w:ascii="微软雅黑" w:hAnsi="微软雅黑" w:eastAsia="微软雅黑"/>
                <w:sz w:val="18"/>
                <w:szCs w:val="18"/>
              </w:rPr>
              <w:t>0~1</w:t>
            </w:r>
          </w:p>
        </w:tc>
        <w:tc>
          <w:tcPr>
            <w:tcW w:w="850" w:type="dxa"/>
          </w:tcPr>
          <w:p w14:paraId="0DF1FABA">
            <w:pPr>
              <w:jc w:val="center"/>
              <w:rPr>
                <w:rFonts w:ascii="微软雅黑" w:hAnsi="微软雅黑" w:eastAsia="微软雅黑"/>
                <w:sz w:val="18"/>
                <w:szCs w:val="18"/>
              </w:rPr>
            </w:pPr>
            <w:r>
              <w:rPr>
                <w:rFonts w:hint="eastAsia" w:ascii="微软雅黑" w:hAnsi="微软雅黑" w:eastAsia="微软雅黑"/>
                <w:sz w:val="18"/>
                <w:szCs w:val="18"/>
              </w:rPr>
              <w:t>0</w:t>
            </w:r>
          </w:p>
        </w:tc>
        <w:tc>
          <w:tcPr>
            <w:tcW w:w="5529" w:type="dxa"/>
          </w:tcPr>
          <w:p w14:paraId="36049B51">
            <w:pPr>
              <w:rPr>
                <w:rFonts w:ascii="微软雅黑" w:hAnsi="微软雅黑" w:eastAsia="微软雅黑"/>
                <w:sz w:val="18"/>
                <w:szCs w:val="18"/>
              </w:rPr>
            </w:pPr>
            <w:r>
              <w:rPr>
                <w:rFonts w:hint="eastAsia" w:ascii="微软雅黑" w:hAnsi="微软雅黑" w:eastAsia="微软雅黑"/>
                <w:sz w:val="18"/>
                <w:szCs w:val="18"/>
              </w:rPr>
              <w:t>0：双电机模式（对开）1：单电机模式（单摆）</w:t>
            </w:r>
          </w:p>
        </w:tc>
      </w:tr>
      <w:tr w14:paraId="7ED4E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07FD56F3">
            <w:pPr>
              <w:jc w:val="center"/>
              <w:rPr>
                <w:rFonts w:ascii="微软雅黑" w:hAnsi="微软雅黑" w:eastAsia="微软雅黑"/>
                <w:sz w:val="18"/>
                <w:szCs w:val="18"/>
              </w:rPr>
            </w:pPr>
            <w:r>
              <w:rPr>
                <w:rFonts w:hint="eastAsia" w:ascii="微软雅黑" w:hAnsi="微软雅黑" w:eastAsia="微软雅黑"/>
                <w:sz w:val="18"/>
                <w:szCs w:val="18"/>
              </w:rPr>
              <w:t>14</w:t>
            </w:r>
          </w:p>
        </w:tc>
        <w:tc>
          <w:tcPr>
            <w:tcW w:w="2127" w:type="dxa"/>
          </w:tcPr>
          <w:p w14:paraId="47A5A37D">
            <w:pPr>
              <w:rPr>
                <w:rFonts w:ascii="微软雅黑" w:hAnsi="微软雅黑" w:eastAsia="微软雅黑"/>
                <w:sz w:val="18"/>
                <w:szCs w:val="18"/>
              </w:rPr>
            </w:pPr>
            <w:r>
              <w:rPr>
                <w:rFonts w:hint="eastAsia" w:ascii="微软雅黑" w:hAnsi="微软雅黑" w:eastAsia="微软雅黑"/>
                <w:sz w:val="18"/>
                <w:szCs w:val="18"/>
              </w:rPr>
              <w:t>语种选择</w:t>
            </w:r>
          </w:p>
        </w:tc>
        <w:tc>
          <w:tcPr>
            <w:tcW w:w="992" w:type="dxa"/>
          </w:tcPr>
          <w:p w14:paraId="6744801A">
            <w:pPr>
              <w:jc w:val="center"/>
              <w:rPr>
                <w:rFonts w:ascii="微软雅黑" w:hAnsi="微软雅黑" w:eastAsia="微软雅黑"/>
                <w:sz w:val="18"/>
                <w:szCs w:val="18"/>
              </w:rPr>
            </w:pPr>
            <w:r>
              <w:rPr>
                <w:rFonts w:hint="eastAsia" w:ascii="微软雅黑" w:hAnsi="微软雅黑" w:eastAsia="微软雅黑"/>
                <w:sz w:val="18"/>
                <w:szCs w:val="18"/>
              </w:rPr>
              <w:t>0~1</w:t>
            </w:r>
          </w:p>
        </w:tc>
        <w:tc>
          <w:tcPr>
            <w:tcW w:w="850" w:type="dxa"/>
          </w:tcPr>
          <w:p w14:paraId="0EDA287F">
            <w:pPr>
              <w:jc w:val="center"/>
              <w:rPr>
                <w:rFonts w:ascii="微软雅黑" w:hAnsi="微软雅黑" w:eastAsia="微软雅黑"/>
                <w:sz w:val="18"/>
                <w:szCs w:val="18"/>
              </w:rPr>
            </w:pPr>
            <w:r>
              <w:rPr>
                <w:rFonts w:hint="eastAsia" w:ascii="微软雅黑" w:hAnsi="微软雅黑" w:eastAsia="微软雅黑"/>
                <w:sz w:val="18"/>
                <w:szCs w:val="18"/>
              </w:rPr>
              <w:t>0</w:t>
            </w:r>
          </w:p>
        </w:tc>
        <w:tc>
          <w:tcPr>
            <w:tcW w:w="5529" w:type="dxa"/>
          </w:tcPr>
          <w:p w14:paraId="66658361">
            <w:pPr>
              <w:rPr>
                <w:rFonts w:ascii="微软雅黑" w:hAnsi="微软雅黑" w:eastAsia="微软雅黑"/>
                <w:sz w:val="18"/>
                <w:szCs w:val="18"/>
              </w:rPr>
            </w:pPr>
            <w:r>
              <w:rPr>
                <w:rFonts w:hint="eastAsia" w:ascii="微软雅黑" w:hAnsi="微软雅黑" w:eastAsia="微软雅黑"/>
                <w:sz w:val="18"/>
                <w:szCs w:val="18"/>
              </w:rPr>
              <w:t>0：中文语音；1：英文语音</w:t>
            </w:r>
          </w:p>
        </w:tc>
      </w:tr>
      <w:tr w14:paraId="1F41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5CB58946">
            <w:pPr>
              <w:jc w:val="center"/>
              <w:rPr>
                <w:rFonts w:ascii="微软雅黑" w:hAnsi="微软雅黑" w:eastAsia="微软雅黑"/>
                <w:sz w:val="18"/>
                <w:szCs w:val="18"/>
              </w:rPr>
            </w:pPr>
            <w:r>
              <w:rPr>
                <w:rFonts w:hint="eastAsia" w:ascii="微软雅黑" w:hAnsi="微软雅黑" w:eastAsia="微软雅黑"/>
                <w:sz w:val="18"/>
                <w:szCs w:val="18"/>
              </w:rPr>
              <w:t>15</w:t>
            </w:r>
          </w:p>
        </w:tc>
        <w:tc>
          <w:tcPr>
            <w:tcW w:w="2127" w:type="dxa"/>
          </w:tcPr>
          <w:p w14:paraId="1940D007">
            <w:pPr>
              <w:rPr>
                <w:rFonts w:ascii="微软雅黑" w:hAnsi="微软雅黑" w:eastAsia="微软雅黑"/>
                <w:sz w:val="18"/>
                <w:szCs w:val="18"/>
              </w:rPr>
            </w:pPr>
            <w:r>
              <w:rPr>
                <w:rFonts w:hint="eastAsia" w:ascii="微软雅黑" w:hAnsi="微软雅黑" w:eastAsia="微软雅黑"/>
                <w:sz w:val="18"/>
                <w:szCs w:val="18"/>
              </w:rPr>
              <w:t>遇阻、红外防夹反弹</w:t>
            </w:r>
          </w:p>
        </w:tc>
        <w:tc>
          <w:tcPr>
            <w:tcW w:w="992" w:type="dxa"/>
          </w:tcPr>
          <w:p w14:paraId="1F594C9E">
            <w:pPr>
              <w:jc w:val="center"/>
              <w:rPr>
                <w:rFonts w:ascii="微软雅黑" w:hAnsi="微软雅黑" w:eastAsia="微软雅黑"/>
                <w:sz w:val="18"/>
                <w:szCs w:val="18"/>
              </w:rPr>
            </w:pPr>
            <w:r>
              <w:rPr>
                <w:rFonts w:hint="eastAsia" w:ascii="微软雅黑" w:hAnsi="微软雅黑" w:eastAsia="微软雅黑"/>
                <w:sz w:val="18"/>
                <w:szCs w:val="18"/>
              </w:rPr>
              <w:t>0~1</w:t>
            </w:r>
          </w:p>
        </w:tc>
        <w:tc>
          <w:tcPr>
            <w:tcW w:w="850" w:type="dxa"/>
          </w:tcPr>
          <w:p w14:paraId="1B125A27">
            <w:pPr>
              <w:jc w:val="center"/>
              <w:rPr>
                <w:rFonts w:ascii="微软雅黑" w:hAnsi="微软雅黑" w:eastAsia="微软雅黑"/>
                <w:sz w:val="18"/>
                <w:szCs w:val="18"/>
              </w:rPr>
            </w:pPr>
            <w:r>
              <w:rPr>
                <w:rFonts w:hint="eastAsia" w:ascii="微软雅黑" w:hAnsi="微软雅黑" w:eastAsia="微软雅黑"/>
                <w:sz w:val="18"/>
                <w:szCs w:val="18"/>
              </w:rPr>
              <w:t>1</w:t>
            </w:r>
          </w:p>
        </w:tc>
        <w:tc>
          <w:tcPr>
            <w:tcW w:w="5529" w:type="dxa"/>
          </w:tcPr>
          <w:p w14:paraId="25633E2A">
            <w:pPr>
              <w:rPr>
                <w:rFonts w:ascii="微软雅黑" w:hAnsi="微软雅黑" w:eastAsia="微软雅黑"/>
                <w:sz w:val="18"/>
                <w:szCs w:val="18"/>
              </w:rPr>
            </w:pPr>
            <w:r>
              <w:rPr>
                <w:rFonts w:hint="eastAsia" w:ascii="微软雅黑" w:hAnsi="微软雅黑" w:eastAsia="微软雅黑"/>
                <w:sz w:val="18"/>
                <w:szCs w:val="18"/>
              </w:rPr>
              <w:t>0：遇阻不反弹1：遇阻反弹</w:t>
            </w:r>
          </w:p>
        </w:tc>
      </w:tr>
      <w:tr w14:paraId="457E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72" w:type="dxa"/>
          </w:tcPr>
          <w:p w14:paraId="31374A70">
            <w:pPr>
              <w:jc w:val="center"/>
              <w:rPr>
                <w:rFonts w:ascii="微软雅黑" w:hAnsi="微软雅黑" w:eastAsia="微软雅黑"/>
                <w:sz w:val="18"/>
                <w:szCs w:val="18"/>
              </w:rPr>
            </w:pPr>
            <w:r>
              <w:rPr>
                <w:rFonts w:hint="eastAsia" w:ascii="微软雅黑" w:hAnsi="微软雅黑" w:eastAsia="微软雅黑"/>
                <w:sz w:val="18"/>
                <w:szCs w:val="18"/>
              </w:rPr>
              <w:t>16</w:t>
            </w:r>
          </w:p>
        </w:tc>
        <w:tc>
          <w:tcPr>
            <w:tcW w:w="2127" w:type="dxa"/>
          </w:tcPr>
          <w:p w14:paraId="19B6566A">
            <w:pPr>
              <w:rPr>
                <w:rFonts w:ascii="微软雅黑" w:hAnsi="微软雅黑" w:eastAsia="微软雅黑"/>
                <w:sz w:val="18"/>
                <w:szCs w:val="18"/>
              </w:rPr>
            </w:pPr>
            <w:r>
              <w:rPr>
                <w:rFonts w:hint="eastAsia" w:ascii="微软雅黑" w:hAnsi="微软雅黑" w:eastAsia="微软雅黑"/>
                <w:sz w:val="18"/>
                <w:szCs w:val="18"/>
              </w:rPr>
              <w:t>机械防夹灵敏度</w:t>
            </w:r>
          </w:p>
        </w:tc>
        <w:tc>
          <w:tcPr>
            <w:tcW w:w="992" w:type="dxa"/>
          </w:tcPr>
          <w:p w14:paraId="519C1A30">
            <w:pPr>
              <w:jc w:val="center"/>
              <w:rPr>
                <w:rFonts w:ascii="微软雅黑" w:hAnsi="微软雅黑" w:eastAsia="微软雅黑"/>
                <w:sz w:val="18"/>
                <w:szCs w:val="18"/>
              </w:rPr>
            </w:pPr>
            <w:r>
              <w:rPr>
                <w:rFonts w:hint="eastAsia" w:ascii="微软雅黑" w:hAnsi="微软雅黑" w:eastAsia="微软雅黑"/>
                <w:sz w:val="18"/>
                <w:szCs w:val="18"/>
              </w:rPr>
              <w:t>1~9</w:t>
            </w:r>
          </w:p>
        </w:tc>
        <w:tc>
          <w:tcPr>
            <w:tcW w:w="850" w:type="dxa"/>
          </w:tcPr>
          <w:p w14:paraId="3969CB1D">
            <w:pPr>
              <w:jc w:val="center"/>
              <w:rPr>
                <w:rFonts w:ascii="微软雅黑" w:hAnsi="微软雅黑" w:eastAsia="微软雅黑"/>
                <w:sz w:val="18"/>
                <w:szCs w:val="18"/>
              </w:rPr>
            </w:pPr>
            <w:r>
              <w:rPr>
                <w:rFonts w:hint="eastAsia" w:ascii="微软雅黑" w:hAnsi="微软雅黑" w:eastAsia="微软雅黑"/>
                <w:sz w:val="18"/>
                <w:szCs w:val="18"/>
              </w:rPr>
              <w:t>5</w:t>
            </w:r>
          </w:p>
        </w:tc>
        <w:tc>
          <w:tcPr>
            <w:tcW w:w="5529" w:type="dxa"/>
          </w:tcPr>
          <w:p w14:paraId="1B3EE639">
            <w:pPr>
              <w:rPr>
                <w:rFonts w:ascii="微软雅黑" w:hAnsi="微软雅黑" w:eastAsia="微软雅黑"/>
                <w:sz w:val="18"/>
                <w:szCs w:val="18"/>
              </w:rPr>
            </w:pPr>
            <w:r>
              <w:rPr>
                <w:rFonts w:ascii="微软雅黑" w:hAnsi="微软雅黑" w:eastAsia="微软雅黑"/>
                <w:sz w:val="18"/>
                <w:szCs w:val="18"/>
              </w:rPr>
              <w:t>数值越大灵敏度越高</w:t>
            </w:r>
          </w:p>
        </w:tc>
      </w:tr>
      <w:tr w14:paraId="69464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5031AF03">
            <w:pPr>
              <w:jc w:val="center"/>
              <w:rPr>
                <w:rFonts w:ascii="微软雅黑" w:hAnsi="微软雅黑" w:eastAsia="微软雅黑"/>
                <w:sz w:val="18"/>
                <w:szCs w:val="18"/>
              </w:rPr>
            </w:pPr>
            <w:r>
              <w:rPr>
                <w:rFonts w:hint="eastAsia" w:ascii="微软雅黑" w:hAnsi="微软雅黑" w:eastAsia="微软雅黑"/>
                <w:sz w:val="18"/>
                <w:szCs w:val="18"/>
              </w:rPr>
              <w:t>17</w:t>
            </w:r>
          </w:p>
        </w:tc>
        <w:tc>
          <w:tcPr>
            <w:tcW w:w="2127" w:type="dxa"/>
          </w:tcPr>
          <w:p w14:paraId="571C9AA6">
            <w:pPr>
              <w:rPr>
                <w:rFonts w:ascii="微软雅黑" w:hAnsi="微软雅黑" w:eastAsia="微软雅黑"/>
                <w:sz w:val="18"/>
                <w:szCs w:val="18"/>
              </w:rPr>
            </w:pPr>
            <w:r>
              <w:rPr>
                <w:rFonts w:hint="eastAsia" w:ascii="微软雅黑" w:hAnsi="微软雅黑" w:eastAsia="微软雅黑"/>
                <w:sz w:val="18"/>
                <w:szCs w:val="18"/>
              </w:rPr>
              <w:t>逆行处理</w:t>
            </w:r>
          </w:p>
        </w:tc>
        <w:tc>
          <w:tcPr>
            <w:tcW w:w="992" w:type="dxa"/>
          </w:tcPr>
          <w:p w14:paraId="269B6902">
            <w:pPr>
              <w:jc w:val="center"/>
              <w:rPr>
                <w:rFonts w:ascii="微软雅黑" w:hAnsi="微软雅黑" w:eastAsia="微软雅黑"/>
                <w:sz w:val="18"/>
                <w:szCs w:val="18"/>
              </w:rPr>
            </w:pPr>
            <w:r>
              <w:rPr>
                <w:rFonts w:hint="eastAsia" w:ascii="微软雅黑" w:hAnsi="微软雅黑" w:eastAsia="微软雅黑"/>
                <w:sz w:val="18"/>
                <w:szCs w:val="18"/>
              </w:rPr>
              <w:t>0~1</w:t>
            </w:r>
          </w:p>
        </w:tc>
        <w:tc>
          <w:tcPr>
            <w:tcW w:w="850" w:type="dxa"/>
          </w:tcPr>
          <w:p w14:paraId="7002E449">
            <w:pPr>
              <w:jc w:val="center"/>
              <w:rPr>
                <w:rFonts w:hint="eastAsia" w:ascii="微软雅黑" w:hAnsi="微软雅黑" w:eastAsia="微软雅黑"/>
                <w:sz w:val="18"/>
                <w:szCs w:val="18"/>
                <w:lang w:eastAsia="zh-CN"/>
              </w:rPr>
            </w:pPr>
            <w:r>
              <w:rPr>
                <w:rFonts w:hint="eastAsia" w:ascii="微软雅黑" w:hAnsi="微软雅黑" w:eastAsia="微软雅黑"/>
                <w:sz w:val="18"/>
                <w:szCs w:val="18"/>
                <w:lang w:val="en-US" w:eastAsia="zh-CN"/>
              </w:rPr>
              <w:t>0</w:t>
            </w:r>
          </w:p>
          <w:p w14:paraId="4C647CC1">
            <w:pPr>
              <w:jc w:val="center"/>
              <w:rPr>
                <w:rFonts w:ascii="微软雅黑" w:hAnsi="微软雅黑" w:eastAsia="微软雅黑"/>
                <w:sz w:val="18"/>
                <w:szCs w:val="18"/>
              </w:rPr>
            </w:pPr>
          </w:p>
        </w:tc>
        <w:tc>
          <w:tcPr>
            <w:tcW w:w="5529" w:type="dxa"/>
          </w:tcPr>
          <w:p w14:paraId="2C83FC4D">
            <w:pPr>
              <w:rPr>
                <w:rFonts w:ascii="微软雅黑" w:hAnsi="微软雅黑" w:eastAsia="微软雅黑"/>
                <w:sz w:val="18"/>
                <w:szCs w:val="18"/>
              </w:rPr>
            </w:pPr>
            <w:r>
              <w:rPr>
                <w:rFonts w:hint="eastAsia" w:ascii="微软雅黑" w:hAnsi="微软雅黑" w:eastAsia="微软雅黑"/>
                <w:sz w:val="18"/>
                <w:szCs w:val="18"/>
              </w:rPr>
              <w:t>0：逆行触发不关闸，仅语音报警</w:t>
            </w:r>
          </w:p>
          <w:p w14:paraId="78C67E13">
            <w:pPr>
              <w:rPr>
                <w:rFonts w:ascii="微软雅黑" w:hAnsi="微软雅黑" w:eastAsia="微软雅黑"/>
                <w:sz w:val="18"/>
                <w:szCs w:val="18"/>
              </w:rPr>
            </w:pPr>
            <w:r>
              <w:rPr>
                <w:rFonts w:hint="eastAsia" w:ascii="微软雅黑" w:hAnsi="微软雅黑" w:eastAsia="微软雅黑"/>
                <w:color w:val="C0504D" w:themeColor="accent2"/>
                <w:sz w:val="18"/>
                <w:szCs w:val="18"/>
                <w14:textFill>
                  <w14:solidFill>
                    <w14:schemeClr w14:val="accent2"/>
                  </w14:solidFill>
                </w14:textFill>
              </w:rPr>
              <w:t>1：逆行触发关闸，</w:t>
            </w:r>
            <w:r>
              <w:rPr>
                <w:rFonts w:hint="eastAsia" w:ascii="微软雅黑" w:hAnsi="微软雅黑" w:eastAsia="微软雅黑"/>
                <w:color w:val="C0504D" w:themeColor="accent2"/>
                <w:sz w:val="18"/>
                <w:szCs w:val="18"/>
                <w:lang w:val="en-US" w:eastAsia="zh-CN"/>
                <w14:textFill>
                  <w14:solidFill>
                    <w14:schemeClr w14:val="accent2"/>
                  </w14:solidFill>
                </w14:textFill>
              </w:rPr>
              <w:t>防夹失效，</w:t>
            </w:r>
            <w:r>
              <w:rPr>
                <w:rFonts w:hint="eastAsia" w:ascii="微软雅黑" w:hAnsi="微软雅黑" w:eastAsia="微软雅黑"/>
                <w:color w:val="C0504D" w:themeColor="accent2"/>
                <w:sz w:val="18"/>
                <w:szCs w:val="18"/>
                <w14:textFill>
                  <w14:solidFill>
                    <w14:schemeClr w14:val="accent2"/>
                  </w14:solidFill>
                </w14:textFill>
              </w:rPr>
              <w:t>此次通行无效，闸门不再打开</w:t>
            </w:r>
          </w:p>
        </w:tc>
      </w:tr>
      <w:tr w14:paraId="19AF9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11D796FE">
            <w:pPr>
              <w:jc w:val="center"/>
              <w:rPr>
                <w:rFonts w:ascii="微软雅黑" w:hAnsi="微软雅黑" w:eastAsia="微软雅黑"/>
                <w:sz w:val="18"/>
                <w:szCs w:val="18"/>
              </w:rPr>
            </w:pPr>
            <w:r>
              <w:rPr>
                <w:rFonts w:hint="eastAsia" w:ascii="微软雅黑" w:hAnsi="微软雅黑" w:eastAsia="微软雅黑"/>
                <w:sz w:val="18"/>
                <w:szCs w:val="18"/>
              </w:rPr>
              <w:t>18</w:t>
            </w:r>
          </w:p>
        </w:tc>
        <w:tc>
          <w:tcPr>
            <w:tcW w:w="2127" w:type="dxa"/>
          </w:tcPr>
          <w:p w14:paraId="63730C72">
            <w:pPr>
              <w:rPr>
                <w:rFonts w:ascii="微软雅黑" w:hAnsi="微软雅黑" w:eastAsia="微软雅黑"/>
                <w:sz w:val="18"/>
                <w:szCs w:val="18"/>
              </w:rPr>
            </w:pPr>
            <w:r>
              <w:rPr>
                <w:rFonts w:hint="eastAsia" w:ascii="微软雅黑" w:hAnsi="微软雅黑" w:eastAsia="微软雅黑"/>
                <w:sz w:val="18"/>
                <w:szCs w:val="18"/>
              </w:rPr>
              <w:t>闸机类型</w:t>
            </w:r>
          </w:p>
        </w:tc>
        <w:tc>
          <w:tcPr>
            <w:tcW w:w="992" w:type="dxa"/>
          </w:tcPr>
          <w:p w14:paraId="0DBB56F2">
            <w:pPr>
              <w:jc w:val="center"/>
              <w:rPr>
                <w:rFonts w:ascii="微软雅黑" w:hAnsi="微软雅黑" w:eastAsia="微软雅黑"/>
                <w:sz w:val="18"/>
                <w:szCs w:val="18"/>
              </w:rPr>
            </w:pPr>
            <w:r>
              <w:rPr>
                <w:rFonts w:hint="eastAsia" w:ascii="微软雅黑" w:hAnsi="微软雅黑" w:eastAsia="微软雅黑"/>
                <w:sz w:val="18"/>
                <w:szCs w:val="18"/>
              </w:rPr>
              <w:t>0~3</w:t>
            </w:r>
          </w:p>
        </w:tc>
        <w:tc>
          <w:tcPr>
            <w:tcW w:w="850" w:type="dxa"/>
          </w:tcPr>
          <w:p w14:paraId="0776024C">
            <w:pPr>
              <w:jc w:val="center"/>
              <w:rPr>
                <w:rFonts w:ascii="微软雅黑" w:hAnsi="微软雅黑" w:eastAsia="微软雅黑"/>
                <w:sz w:val="18"/>
                <w:szCs w:val="18"/>
              </w:rPr>
            </w:pPr>
            <w:r>
              <w:rPr>
                <w:rFonts w:hint="eastAsia" w:ascii="微软雅黑" w:hAnsi="微软雅黑" w:eastAsia="微软雅黑"/>
                <w:sz w:val="18"/>
                <w:szCs w:val="18"/>
              </w:rPr>
              <w:t>0</w:t>
            </w:r>
          </w:p>
        </w:tc>
        <w:tc>
          <w:tcPr>
            <w:tcW w:w="5529" w:type="dxa"/>
          </w:tcPr>
          <w:p w14:paraId="4BC04F2B">
            <w:pPr>
              <w:rPr>
                <w:rFonts w:ascii="微软雅黑" w:hAnsi="微软雅黑" w:eastAsia="微软雅黑"/>
                <w:sz w:val="18"/>
                <w:szCs w:val="18"/>
              </w:rPr>
            </w:pPr>
            <w:r>
              <w:rPr>
                <w:rFonts w:hint="eastAsia" w:ascii="微软雅黑" w:hAnsi="微软雅黑" w:eastAsia="微软雅黑"/>
                <w:sz w:val="18"/>
                <w:szCs w:val="18"/>
              </w:rPr>
              <w:t>0：标准摆闸（大摆闸，小摆闸，速通门）</w:t>
            </w:r>
          </w:p>
          <w:p w14:paraId="5F342CEF">
            <w:pPr>
              <w:rPr>
                <w:rFonts w:ascii="微软雅黑" w:hAnsi="微软雅黑" w:eastAsia="微软雅黑"/>
                <w:sz w:val="18"/>
                <w:szCs w:val="18"/>
              </w:rPr>
            </w:pPr>
            <w:r>
              <w:rPr>
                <w:rFonts w:hint="eastAsia" w:ascii="微软雅黑" w:hAnsi="微软雅黑" w:eastAsia="微软雅黑"/>
                <w:sz w:val="18"/>
                <w:szCs w:val="18"/>
              </w:rPr>
              <w:t>1：圆柱摆闸（超市摆闸）2：翼闸，3：摆闸单向开闸模式</w:t>
            </w:r>
          </w:p>
        </w:tc>
      </w:tr>
      <w:tr w14:paraId="395E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6F8C25AD">
            <w:pPr>
              <w:jc w:val="center"/>
              <w:rPr>
                <w:rFonts w:ascii="微软雅黑" w:hAnsi="微软雅黑" w:eastAsia="微软雅黑"/>
                <w:sz w:val="18"/>
                <w:szCs w:val="18"/>
              </w:rPr>
            </w:pPr>
            <w:r>
              <w:rPr>
                <w:rFonts w:hint="eastAsia" w:ascii="微软雅黑" w:hAnsi="微软雅黑" w:eastAsia="微软雅黑"/>
                <w:sz w:val="18"/>
                <w:szCs w:val="18"/>
              </w:rPr>
              <w:t>19</w:t>
            </w:r>
          </w:p>
        </w:tc>
        <w:tc>
          <w:tcPr>
            <w:tcW w:w="2127" w:type="dxa"/>
          </w:tcPr>
          <w:p w14:paraId="526B3FF9">
            <w:pPr>
              <w:rPr>
                <w:rFonts w:ascii="微软雅黑" w:hAnsi="微软雅黑" w:eastAsia="微软雅黑"/>
                <w:sz w:val="18"/>
                <w:szCs w:val="18"/>
              </w:rPr>
            </w:pPr>
            <w:r>
              <w:rPr>
                <w:rFonts w:hint="eastAsia" w:ascii="微软雅黑" w:hAnsi="微软雅黑" w:eastAsia="微软雅黑"/>
                <w:sz w:val="18"/>
                <w:szCs w:val="18"/>
              </w:rPr>
              <w:t>断电开闸方向</w:t>
            </w:r>
          </w:p>
          <w:p w14:paraId="630E72BA">
            <w:pPr>
              <w:rPr>
                <w:rFonts w:ascii="微软雅黑" w:hAnsi="微软雅黑" w:eastAsia="微软雅黑"/>
                <w:sz w:val="18"/>
                <w:szCs w:val="18"/>
              </w:rPr>
            </w:pPr>
          </w:p>
        </w:tc>
        <w:tc>
          <w:tcPr>
            <w:tcW w:w="992" w:type="dxa"/>
          </w:tcPr>
          <w:p w14:paraId="52267AFB">
            <w:pPr>
              <w:jc w:val="center"/>
              <w:rPr>
                <w:rFonts w:ascii="微软雅黑" w:hAnsi="微软雅黑" w:eastAsia="微软雅黑"/>
                <w:sz w:val="18"/>
                <w:szCs w:val="18"/>
              </w:rPr>
            </w:pPr>
            <w:r>
              <w:rPr>
                <w:rFonts w:hint="eastAsia" w:ascii="微软雅黑" w:hAnsi="微软雅黑" w:eastAsia="微软雅黑"/>
                <w:sz w:val="18"/>
                <w:szCs w:val="18"/>
              </w:rPr>
              <w:t>0~2</w:t>
            </w:r>
          </w:p>
        </w:tc>
        <w:tc>
          <w:tcPr>
            <w:tcW w:w="850" w:type="dxa"/>
          </w:tcPr>
          <w:p w14:paraId="363067D6">
            <w:pPr>
              <w:jc w:val="center"/>
              <w:rPr>
                <w:rFonts w:ascii="微软雅黑" w:hAnsi="微软雅黑" w:eastAsia="微软雅黑"/>
                <w:sz w:val="18"/>
                <w:szCs w:val="18"/>
              </w:rPr>
            </w:pPr>
            <w:r>
              <w:rPr>
                <w:rFonts w:hint="eastAsia" w:ascii="微软雅黑" w:hAnsi="微软雅黑" w:eastAsia="微软雅黑"/>
                <w:sz w:val="18"/>
                <w:szCs w:val="18"/>
              </w:rPr>
              <w:t>2</w:t>
            </w:r>
          </w:p>
        </w:tc>
        <w:tc>
          <w:tcPr>
            <w:tcW w:w="5529" w:type="dxa"/>
          </w:tcPr>
          <w:p w14:paraId="51130315">
            <w:pPr>
              <w:rPr>
                <w:rFonts w:ascii="微软雅黑" w:hAnsi="微软雅黑" w:eastAsia="微软雅黑"/>
                <w:sz w:val="18"/>
                <w:szCs w:val="18"/>
              </w:rPr>
            </w:pPr>
            <w:r>
              <w:rPr>
                <w:rFonts w:hint="eastAsia" w:ascii="微软雅黑" w:hAnsi="微软雅黑" w:eastAsia="微软雅黑"/>
                <w:sz w:val="18"/>
                <w:szCs w:val="18"/>
              </w:rPr>
              <w:t>0：断电后向左通行方向开闸。</w:t>
            </w:r>
          </w:p>
          <w:p w14:paraId="571E8504">
            <w:pPr>
              <w:rPr>
                <w:rFonts w:ascii="微软雅黑" w:hAnsi="微软雅黑" w:eastAsia="微软雅黑"/>
                <w:sz w:val="18"/>
                <w:szCs w:val="18"/>
              </w:rPr>
            </w:pPr>
            <w:r>
              <w:rPr>
                <w:rFonts w:hint="eastAsia" w:ascii="微软雅黑" w:hAnsi="微软雅黑" w:eastAsia="微软雅黑"/>
                <w:sz w:val="18"/>
                <w:szCs w:val="18"/>
              </w:rPr>
              <w:t>1：断电后向右通行方向开闸。</w:t>
            </w:r>
          </w:p>
          <w:p w14:paraId="2BAA148B">
            <w:pPr>
              <w:rPr>
                <w:rFonts w:ascii="微软雅黑" w:hAnsi="微软雅黑" w:eastAsia="微软雅黑"/>
                <w:sz w:val="18"/>
                <w:szCs w:val="18"/>
              </w:rPr>
            </w:pPr>
            <w:r>
              <w:rPr>
                <w:rFonts w:hint="eastAsia" w:ascii="微软雅黑" w:hAnsi="微软雅黑" w:eastAsia="微软雅黑"/>
                <w:sz w:val="18"/>
                <w:szCs w:val="18"/>
              </w:rPr>
              <w:t>2：系统根据当前情况自动选择断电开闸方向。</w:t>
            </w:r>
          </w:p>
          <w:p w14:paraId="09F349BE">
            <w:pPr>
              <w:rPr>
                <w:rFonts w:ascii="微软雅黑" w:hAnsi="微软雅黑" w:eastAsia="微软雅黑"/>
                <w:color w:val="FF0000"/>
                <w:sz w:val="18"/>
                <w:szCs w:val="18"/>
              </w:rPr>
            </w:pPr>
            <w:r>
              <w:rPr>
                <w:rFonts w:hint="eastAsia" w:ascii="微软雅黑" w:hAnsi="微软雅黑" w:eastAsia="微软雅黑"/>
                <w:color w:val="auto"/>
                <w:sz w:val="18"/>
                <w:szCs w:val="18"/>
              </w:rPr>
              <w:t>*开闸方向可以参考顶灯板箭头指示的方向。</w:t>
            </w:r>
          </w:p>
        </w:tc>
      </w:tr>
      <w:tr w14:paraId="3F407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449FFD69">
            <w:pPr>
              <w:jc w:val="center"/>
              <w:rPr>
                <w:rFonts w:ascii="微软雅黑" w:hAnsi="微软雅黑" w:eastAsia="微软雅黑"/>
                <w:sz w:val="18"/>
                <w:szCs w:val="18"/>
              </w:rPr>
            </w:pPr>
            <w:r>
              <w:rPr>
                <w:rFonts w:hint="eastAsia" w:ascii="微软雅黑" w:hAnsi="微软雅黑" w:eastAsia="微软雅黑"/>
                <w:sz w:val="18"/>
                <w:szCs w:val="18"/>
              </w:rPr>
              <w:t>20</w:t>
            </w:r>
          </w:p>
        </w:tc>
        <w:tc>
          <w:tcPr>
            <w:tcW w:w="2127" w:type="dxa"/>
          </w:tcPr>
          <w:p w14:paraId="429C5BA4">
            <w:pPr>
              <w:rPr>
                <w:rFonts w:ascii="微软雅黑" w:hAnsi="微软雅黑" w:eastAsia="微软雅黑"/>
                <w:sz w:val="18"/>
                <w:szCs w:val="18"/>
              </w:rPr>
            </w:pPr>
            <w:r>
              <w:rPr>
                <w:rFonts w:hint="eastAsia" w:ascii="微软雅黑" w:hAnsi="微软雅黑" w:eastAsia="微软雅黑"/>
                <w:sz w:val="18"/>
                <w:szCs w:val="18"/>
              </w:rPr>
              <w:t>电机对抗力度</w:t>
            </w:r>
          </w:p>
        </w:tc>
        <w:tc>
          <w:tcPr>
            <w:tcW w:w="992" w:type="dxa"/>
          </w:tcPr>
          <w:p w14:paraId="6CC4B503">
            <w:pPr>
              <w:jc w:val="center"/>
              <w:rPr>
                <w:rFonts w:ascii="微软雅黑" w:hAnsi="微软雅黑" w:eastAsia="微软雅黑"/>
                <w:sz w:val="18"/>
                <w:szCs w:val="18"/>
              </w:rPr>
            </w:pPr>
            <w:r>
              <w:rPr>
                <w:rFonts w:hint="eastAsia" w:ascii="微软雅黑" w:hAnsi="微软雅黑" w:eastAsia="微软雅黑"/>
                <w:sz w:val="18"/>
                <w:szCs w:val="18"/>
              </w:rPr>
              <w:t>1~9</w:t>
            </w:r>
          </w:p>
        </w:tc>
        <w:tc>
          <w:tcPr>
            <w:tcW w:w="850" w:type="dxa"/>
          </w:tcPr>
          <w:p w14:paraId="09BA332D">
            <w:pPr>
              <w:jc w:val="center"/>
              <w:rPr>
                <w:rFonts w:ascii="微软雅黑" w:hAnsi="微软雅黑" w:eastAsia="微软雅黑"/>
                <w:sz w:val="18"/>
                <w:szCs w:val="18"/>
              </w:rPr>
            </w:pPr>
            <w:r>
              <w:rPr>
                <w:rFonts w:hint="eastAsia" w:ascii="微软雅黑" w:hAnsi="微软雅黑" w:eastAsia="微软雅黑"/>
                <w:sz w:val="18"/>
                <w:szCs w:val="18"/>
              </w:rPr>
              <w:t>5</w:t>
            </w:r>
          </w:p>
        </w:tc>
        <w:tc>
          <w:tcPr>
            <w:tcW w:w="5529" w:type="dxa"/>
          </w:tcPr>
          <w:p w14:paraId="163D47C8">
            <w:pPr>
              <w:rPr>
                <w:rFonts w:ascii="微软雅黑" w:hAnsi="微软雅黑" w:eastAsia="微软雅黑"/>
                <w:sz w:val="18"/>
                <w:szCs w:val="18"/>
              </w:rPr>
            </w:pPr>
            <w:r>
              <w:rPr>
                <w:rFonts w:ascii="微软雅黑" w:hAnsi="微软雅黑" w:eastAsia="微软雅黑"/>
                <w:sz w:val="18"/>
                <w:szCs w:val="18"/>
              </w:rPr>
              <w:t>数值越大力度越大</w:t>
            </w:r>
            <w:r>
              <w:rPr>
                <w:rFonts w:hint="eastAsia" w:ascii="微软雅黑" w:hAnsi="微软雅黑" w:eastAsia="微软雅黑"/>
                <w:sz w:val="18"/>
                <w:szCs w:val="18"/>
              </w:rPr>
              <w:t>。过大的力度可能导致电源重启，6.25A电源建议使用默认值</w:t>
            </w:r>
          </w:p>
        </w:tc>
      </w:tr>
      <w:tr w14:paraId="48EE4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07848A0C">
            <w:pPr>
              <w:jc w:val="center"/>
              <w:rPr>
                <w:rFonts w:ascii="微软雅黑" w:hAnsi="微软雅黑" w:eastAsia="微软雅黑"/>
                <w:sz w:val="18"/>
                <w:szCs w:val="18"/>
              </w:rPr>
            </w:pPr>
            <w:r>
              <w:rPr>
                <w:rFonts w:hint="eastAsia" w:ascii="微软雅黑" w:hAnsi="微软雅黑" w:eastAsia="微软雅黑"/>
                <w:sz w:val="18"/>
                <w:szCs w:val="18"/>
              </w:rPr>
              <w:t>21</w:t>
            </w:r>
          </w:p>
        </w:tc>
        <w:tc>
          <w:tcPr>
            <w:tcW w:w="2127" w:type="dxa"/>
          </w:tcPr>
          <w:p w14:paraId="41C3C1D3">
            <w:pPr>
              <w:rPr>
                <w:rFonts w:ascii="微软雅黑" w:hAnsi="微软雅黑" w:eastAsia="微软雅黑"/>
                <w:sz w:val="18"/>
                <w:szCs w:val="18"/>
              </w:rPr>
            </w:pPr>
            <w:r>
              <w:rPr>
                <w:rFonts w:hint="eastAsia" w:ascii="微软雅黑" w:hAnsi="微软雅黑" w:eastAsia="微软雅黑"/>
                <w:sz w:val="18"/>
                <w:szCs w:val="18"/>
              </w:rPr>
              <w:t>非法闯入语音</w:t>
            </w:r>
          </w:p>
        </w:tc>
        <w:tc>
          <w:tcPr>
            <w:tcW w:w="992" w:type="dxa"/>
          </w:tcPr>
          <w:p w14:paraId="620CA0C7">
            <w:pPr>
              <w:jc w:val="center"/>
              <w:rPr>
                <w:rFonts w:ascii="微软雅黑" w:hAnsi="微软雅黑" w:eastAsia="微软雅黑"/>
                <w:sz w:val="18"/>
                <w:szCs w:val="18"/>
              </w:rPr>
            </w:pPr>
            <w:r>
              <w:rPr>
                <w:rFonts w:hint="eastAsia" w:ascii="微软雅黑" w:hAnsi="微软雅黑" w:eastAsia="微软雅黑"/>
                <w:sz w:val="18"/>
                <w:szCs w:val="18"/>
              </w:rPr>
              <w:t>0~3</w:t>
            </w:r>
          </w:p>
        </w:tc>
        <w:tc>
          <w:tcPr>
            <w:tcW w:w="850" w:type="dxa"/>
          </w:tcPr>
          <w:p w14:paraId="7F5394F1">
            <w:pPr>
              <w:jc w:val="center"/>
              <w:rPr>
                <w:rFonts w:ascii="微软雅黑" w:hAnsi="微软雅黑" w:eastAsia="微软雅黑"/>
                <w:sz w:val="18"/>
                <w:szCs w:val="18"/>
              </w:rPr>
            </w:pPr>
            <w:r>
              <w:rPr>
                <w:rFonts w:hint="eastAsia" w:ascii="微软雅黑" w:hAnsi="微软雅黑" w:eastAsia="微软雅黑"/>
                <w:sz w:val="18"/>
                <w:szCs w:val="18"/>
              </w:rPr>
              <w:t>1</w:t>
            </w:r>
          </w:p>
        </w:tc>
        <w:tc>
          <w:tcPr>
            <w:tcW w:w="5529" w:type="dxa"/>
          </w:tcPr>
          <w:p w14:paraId="464978A8">
            <w:pPr>
              <w:rPr>
                <w:rFonts w:ascii="微软雅黑" w:hAnsi="微软雅黑" w:eastAsia="微软雅黑"/>
                <w:sz w:val="18"/>
                <w:szCs w:val="18"/>
              </w:rPr>
            </w:pPr>
            <w:r>
              <w:rPr>
                <w:rFonts w:hint="eastAsia" w:ascii="微软雅黑" w:hAnsi="微软雅黑" w:eastAsia="微软雅黑"/>
                <w:sz w:val="18"/>
                <w:szCs w:val="18"/>
              </w:rPr>
              <w:t>0：关闭所有警报语音。</w:t>
            </w:r>
          </w:p>
          <w:p w14:paraId="243F6308">
            <w:pPr>
              <w:rPr>
                <w:rFonts w:ascii="微软雅黑" w:hAnsi="微软雅黑" w:eastAsia="微软雅黑"/>
                <w:sz w:val="18"/>
                <w:szCs w:val="18"/>
              </w:rPr>
            </w:pPr>
            <w:r>
              <w:rPr>
                <w:rFonts w:hint="eastAsia" w:ascii="微软雅黑" w:hAnsi="微软雅黑" w:eastAsia="微软雅黑"/>
                <w:sz w:val="18"/>
                <w:szCs w:val="18"/>
              </w:rPr>
              <w:t>1：非法闯入事件发生时提示“请勿非法闯入”。</w:t>
            </w:r>
          </w:p>
          <w:p w14:paraId="6CE44386">
            <w:pPr>
              <w:rPr>
                <w:rFonts w:ascii="微软雅黑" w:hAnsi="微软雅黑" w:eastAsia="微软雅黑"/>
                <w:sz w:val="18"/>
                <w:szCs w:val="18"/>
              </w:rPr>
            </w:pPr>
            <w:r>
              <w:rPr>
                <w:rFonts w:hint="eastAsia" w:ascii="微软雅黑" w:hAnsi="微软雅黑" w:eastAsia="微软雅黑"/>
                <w:sz w:val="18"/>
                <w:szCs w:val="18"/>
              </w:rPr>
              <w:t>2：非法闯入事件发生时提示“非法闯入，请刷脸”。</w:t>
            </w:r>
          </w:p>
          <w:p w14:paraId="29C24224">
            <w:pPr>
              <w:rPr>
                <w:rFonts w:ascii="微软雅黑" w:hAnsi="微软雅黑" w:eastAsia="微软雅黑"/>
                <w:sz w:val="18"/>
                <w:szCs w:val="18"/>
              </w:rPr>
            </w:pPr>
            <w:r>
              <w:rPr>
                <w:rFonts w:hint="eastAsia" w:ascii="微软雅黑" w:hAnsi="微软雅黑" w:eastAsia="微软雅黑"/>
                <w:sz w:val="18"/>
                <w:szCs w:val="18"/>
              </w:rPr>
              <w:t>3，非法闯入事件发生时提示“非法闯入，请验证后通过”。</w:t>
            </w:r>
          </w:p>
        </w:tc>
      </w:tr>
      <w:tr w14:paraId="15876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50341907">
            <w:pPr>
              <w:jc w:val="center"/>
              <w:rPr>
                <w:rFonts w:ascii="微软雅黑" w:hAnsi="微软雅黑" w:eastAsia="微软雅黑"/>
                <w:sz w:val="18"/>
                <w:szCs w:val="18"/>
              </w:rPr>
            </w:pPr>
            <w:r>
              <w:rPr>
                <w:rFonts w:hint="eastAsia" w:ascii="微软雅黑" w:hAnsi="微软雅黑" w:eastAsia="微软雅黑"/>
                <w:sz w:val="18"/>
                <w:szCs w:val="18"/>
              </w:rPr>
              <w:t>22</w:t>
            </w:r>
          </w:p>
        </w:tc>
        <w:tc>
          <w:tcPr>
            <w:tcW w:w="2127" w:type="dxa"/>
          </w:tcPr>
          <w:p w14:paraId="52830F0E">
            <w:pPr>
              <w:rPr>
                <w:rFonts w:ascii="微软雅黑" w:hAnsi="微软雅黑" w:eastAsia="微软雅黑"/>
                <w:sz w:val="18"/>
                <w:szCs w:val="18"/>
              </w:rPr>
            </w:pPr>
            <w:r>
              <w:rPr>
                <w:rFonts w:hint="eastAsia" w:ascii="微软雅黑" w:hAnsi="微软雅黑" w:eastAsia="微软雅黑"/>
                <w:sz w:val="18"/>
                <w:szCs w:val="18"/>
              </w:rPr>
              <w:t>左右红外有效信号延时</w:t>
            </w:r>
          </w:p>
        </w:tc>
        <w:tc>
          <w:tcPr>
            <w:tcW w:w="992" w:type="dxa"/>
          </w:tcPr>
          <w:p w14:paraId="2B81F62D">
            <w:pPr>
              <w:jc w:val="center"/>
              <w:rPr>
                <w:rFonts w:ascii="微软雅黑" w:hAnsi="微软雅黑" w:eastAsia="微软雅黑"/>
                <w:sz w:val="18"/>
                <w:szCs w:val="18"/>
              </w:rPr>
            </w:pPr>
            <w:r>
              <w:rPr>
                <w:rFonts w:hint="eastAsia" w:ascii="微软雅黑" w:hAnsi="微软雅黑" w:eastAsia="微软雅黑"/>
                <w:sz w:val="18"/>
                <w:szCs w:val="18"/>
              </w:rPr>
              <w:t>1~9</w:t>
            </w:r>
          </w:p>
        </w:tc>
        <w:tc>
          <w:tcPr>
            <w:tcW w:w="850" w:type="dxa"/>
          </w:tcPr>
          <w:p w14:paraId="39855E2B">
            <w:pPr>
              <w:jc w:val="center"/>
              <w:rPr>
                <w:rFonts w:hint="eastAsia" w:ascii="微软雅黑" w:hAnsi="微软雅黑" w:eastAsia="微软雅黑"/>
                <w:sz w:val="18"/>
                <w:szCs w:val="18"/>
                <w:lang w:eastAsia="zh-CN"/>
              </w:rPr>
            </w:pPr>
            <w:r>
              <w:rPr>
                <w:rFonts w:hint="eastAsia" w:ascii="微软雅黑" w:hAnsi="微软雅黑" w:eastAsia="微软雅黑"/>
                <w:sz w:val="18"/>
                <w:szCs w:val="18"/>
                <w:lang w:val="en-US" w:eastAsia="zh-CN"/>
              </w:rPr>
              <w:t>5</w:t>
            </w:r>
          </w:p>
        </w:tc>
        <w:tc>
          <w:tcPr>
            <w:tcW w:w="5529" w:type="dxa"/>
          </w:tcPr>
          <w:p w14:paraId="36482DD5">
            <w:pPr>
              <w:rPr>
                <w:rFonts w:ascii="微软雅黑" w:hAnsi="微软雅黑" w:eastAsia="微软雅黑"/>
                <w:sz w:val="18"/>
                <w:szCs w:val="18"/>
              </w:rPr>
            </w:pPr>
            <w:r>
              <w:rPr>
                <w:rFonts w:hint="eastAsia" w:ascii="微软雅黑" w:hAnsi="微软雅黑" w:eastAsia="微软雅黑"/>
                <w:sz w:val="18"/>
                <w:szCs w:val="18"/>
              </w:rPr>
              <w:t>时间=参数*20毫秒（默认100ms）</w:t>
            </w:r>
          </w:p>
        </w:tc>
      </w:tr>
      <w:tr w14:paraId="06DC8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17BC01C3">
            <w:pPr>
              <w:jc w:val="center"/>
              <w:rPr>
                <w:rFonts w:ascii="微软雅黑" w:hAnsi="微软雅黑" w:eastAsia="微软雅黑"/>
                <w:sz w:val="18"/>
                <w:szCs w:val="18"/>
              </w:rPr>
            </w:pPr>
            <w:r>
              <w:rPr>
                <w:rFonts w:hint="eastAsia" w:ascii="微软雅黑" w:hAnsi="微软雅黑" w:eastAsia="微软雅黑"/>
                <w:sz w:val="18"/>
                <w:szCs w:val="18"/>
              </w:rPr>
              <w:t>23</w:t>
            </w:r>
          </w:p>
        </w:tc>
        <w:tc>
          <w:tcPr>
            <w:tcW w:w="2127" w:type="dxa"/>
          </w:tcPr>
          <w:p w14:paraId="735A4EF3">
            <w:pPr>
              <w:rPr>
                <w:rFonts w:ascii="微软雅黑" w:hAnsi="微软雅黑" w:eastAsia="微软雅黑"/>
                <w:sz w:val="18"/>
                <w:szCs w:val="18"/>
              </w:rPr>
            </w:pPr>
            <w:r>
              <w:rPr>
                <w:rFonts w:hint="eastAsia" w:ascii="微软雅黑" w:hAnsi="微软雅黑" w:eastAsia="微软雅黑"/>
                <w:sz w:val="18"/>
                <w:szCs w:val="18"/>
              </w:rPr>
              <w:t>电机运行方向</w:t>
            </w:r>
          </w:p>
        </w:tc>
        <w:tc>
          <w:tcPr>
            <w:tcW w:w="992" w:type="dxa"/>
          </w:tcPr>
          <w:p w14:paraId="476899F5">
            <w:pPr>
              <w:jc w:val="center"/>
              <w:rPr>
                <w:rFonts w:ascii="微软雅黑" w:hAnsi="微软雅黑" w:eastAsia="微软雅黑"/>
                <w:sz w:val="18"/>
                <w:szCs w:val="18"/>
              </w:rPr>
            </w:pPr>
            <w:r>
              <w:rPr>
                <w:rFonts w:hint="eastAsia" w:ascii="微软雅黑" w:hAnsi="微软雅黑" w:eastAsia="微软雅黑"/>
                <w:sz w:val="18"/>
                <w:szCs w:val="18"/>
              </w:rPr>
              <w:t>1~4</w:t>
            </w:r>
          </w:p>
        </w:tc>
        <w:tc>
          <w:tcPr>
            <w:tcW w:w="850" w:type="dxa"/>
          </w:tcPr>
          <w:p w14:paraId="7D5922D3">
            <w:pPr>
              <w:jc w:val="center"/>
              <w:rPr>
                <w:rFonts w:ascii="微软雅黑" w:hAnsi="微软雅黑" w:eastAsia="微软雅黑"/>
                <w:sz w:val="18"/>
                <w:szCs w:val="18"/>
              </w:rPr>
            </w:pPr>
            <w:r>
              <w:rPr>
                <w:rFonts w:hint="eastAsia" w:ascii="微软雅黑" w:hAnsi="微软雅黑" w:eastAsia="微软雅黑"/>
                <w:sz w:val="18"/>
                <w:szCs w:val="18"/>
              </w:rPr>
              <w:t>1</w:t>
            </w:r>
          </w:p>
        </w:tc>
        <w:tc>
          <w:tcPr>
            <w:tcW w:w="5529" w:type="dxa"/>
          </w:tcPr>
          <w:p w14:paraId="4764BF12">
            <w:pPr>
              <w:rPr>
                <w:rFonts w:ascii="微软雅黑" w:hAnsi="微软雅黑" w:eastAsia="微软雅黑"/>
                <w:sz w:val="18"/>
                <w:szCs w:val="18"/>
              </w:rPr>
            </w:pPr>
            <w:r>
              <w:rPr>
                <w:rFonts w:hint="eastAsia" w:ascii="微软雅黑" w:hAnsi="微软雅黑" w:eastAsia="微软雅黑"/>
                <w:sz w:val="18"/>
                <w:szCs w:val="18"/>
              </w:rPr>
              <w:t>1：主机正转，从机反转；2：主机反转，从机正转；</w:t>
            </w:r>
          </w:p>
          <w:p w14:paraId="6B4D6F3A">
            <w:pPr>
              <w:rPr>
                <w:rFonts w:ascii="微软雅黑" w:hAnsi="微软雅黑" w:eastAsia="微软雅黑"/>
                <w:sz w:val="18"/>
                <w:szCs w:val="18"/>
              </w:rPr>
            </w:pPr>
            <w:r>
              <w:rPr>
                <w:rFonts w:hint="eastAsia" w:ascii="微软雅黑" w:hAnsi="微软雅黑" w:eastAsia="微软雅黑"/>
                <w:sz w:val="18"/>
                <w:szCs w:val="18"/>
              </w:rPr>
              <w:t>3：主机正转，从机正转；4：主机反转，从机反转；</w:t>
            </w:r>
          </w:p>
        </w:tc>
      </w:tr>
      <w:tr w14:paraId="11138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2320D45C">
            <w:pPr>
              <w:jc w:val="center"/>
              <w:rPr>
                <w:rFonts w:ascii="微软雅黑" w:hAnsi="微软雅黑" w:eastAsia="微软雅黑"/>
                <w:sz w:val="18"/>
                <w:szCs w:val="18"/>
              </w:rPr>
            </w:pPr>
            <w:r>
              <w:rPr>
                <w:rFonts w:hint="eastAsia" w:ascii="微软雅黑" w:hAnsi="微软雅黑" w:eastAsia="微软雅黑"/>
                <w:sz w:val="18"/>
                <w:szCs w:val="18"/>
              </w:rPr>
              <w:t>24</w:t>
            </w:r>
          </w:p>
        </w:tc>
        <w:tc>
          <w:tcPr>
            <w:tcW w:w="2127" w:type="dxa"/>
          </w:tcPr>
          <w:p w14:paraId="7AEA9722">
            <w:pPr>
              <w:rPr>
                <w:rFonts w:ascii="微软雅黑" w:hAnsi="微软雅黑" w:eastAsia="微软雅黑"/>
                <w:sz w:val="18"/>
                <w:szCs w:val="18"/>
              </w:rPr>
            </w:pPr>
            <w:r>
              <w:rPr>
                <w:rFonts w:hint="eastAsia" w:ascii="微软雅黑" w:hAnsi="微软雅黑" w:eastAsia="微软雅黑"/>
                <w:sz w:val="18"/>
                <w:szCs w:val="18"/>
              </w:rPr>
              <w:t>离合器功能</w:t>
            </w:r>
          </w:p>
        </w:tc>
        <w:tc>
          <w:tcPr>
            <w:tcW w:w="992" w:type="dxa"/>
          </w:tcPr>
          <w:p w14:paraId="3B255C5D">
            <w:pPr>
              <w:jc w:val="center"/>
              <w:rPr>
                <w:rFonts w:ascii="微软雅黑" w:hAnsi="微软雅黑" w:eastAsia="微软雅黑"/>
                <w:sz w:val="18"/>
                <w:szCs w:val="18"/>
              </w:rPr>
            </w:pPr>
            <w:r>
              <w:rPr>
                <w:rFonts w:hint="eastAsia" w:ascii="微软雅黑" w:hAnsi="微软雅黑" w:eastAsia="微软雅黑"/>
                <w:sz w:val="18"/>
                <w:szCs w:val="18"/>
              </w:rPr>
              <w:t>0~3</w:t>
            </w:r>
          </w:p>
        </w:tc>
        <w:tc>
          <w:tcPr>
            <w:tcW w:w="850" w:type="dxa"/>
          </w:tcPr>
          <w:p w14:paraId="385D7BE6">
            <w:pPr>
              <w:jc w:val="center"/>
              <w:rPr>
                <w:rFonts w:ascii="微软雅黑" w:hAnsi="微软雅黑" w:eastAsia="微软雅黑"/>
                <w:sz w:val="18"/>
                <w:szCs w:val="18"/>
              </w:rPr>
            </w:pPr>
            <w:r>
              <w:rPr>
                <w:rFonts w:hint="eastAsia" w:ascii="微软雅黑" w:hAnsi="微软雅黑" w:eastAsia="微软雅黑"/>
                <w:sz w:val="18"/>
                <w:szCs w:val="18"/>
              </w:rPr>
              <w:t>0</w:t>
            </w:r>
          </w:p>
        </w:tc>
        <w:tc>
          <w:tcPr>
            <w:tcW w:w="5529" w:type="dxa"/>
          </w:tcPr>
          <w:p w14:paraId="2FAAD0DC">
            <w:pPr>
              <w:rPr>
                <w:rFonts w:ascii="微软雅黑" w:hAnsi="微软雅黑" w:eastAsia="微软雅黑"/>
                <w:sz w:val="18"/>
                <w:szCs w:val="18"/>
              </w:rPr>
            </w:pPr>
            <w:r>
              <w:rPr>
                <w:rFonts w:hint="eastAsia" w:ascii="微软雅黑" w:hAnsi="微软雅黑" w:eastAsia="微软雅黑"/>
                <w:sz w:val="18"/>
                <w:szCs w:val="18"/>
              </w:rPr>
              <w:t>0：自动检测有无离合器，1：无离合模式，2：有离合模式，3：离合器常锁模式。</w:t>
            </w:r>
          </w:p>
        </w:tc>
      </w:tr>
      <w:tr w14:paraId="7E27D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2A4B192D">
            <w:pPr>
              <w:jc w:val="center"/>
              <w:rPr>
                <w:rFonts w:ascii="微软雅黑" w:hAnsi="微软雅黑" w:eastAsia="微软雅黑"/>
                <w:sz w:val="18"/>
                <w:szCs w:val="18"/>
              </w:rPr>
            </w:pPr>
            <w:r>
              <w:rPr>
                <w:rFonts w:hint="eastAsia" w:ascii="微软雅黑" w:hAnsi="微软雅黑" w:eastAsia="微软雅黑"/>
                <w:sz w:val="18"/>
                <w:szCs w:val="18"/>
              </w:rPr>
              <w:t>25</w:t>
            </w:r>
          </w:p>
        </w:tc>
        <w:tc>
          <w:tcPr>
            <w:tcW w:w="2127" w:type="dxa"/>
          </w:tcPr>
          <w:p w14:paraId="69E8374B">
            <w:pPr>
              <w:rPr>
                <w:rFonts w:ascii="微软雅黑" w:hAnsi="微软雅黑" w:eastAsia="微软雅黑"/>
                <w:sz w:val="18"/>
                <w:szCs w:val="18"/>
              </w:rPr>
            </w:pPr>
            <w:r>
              <w:rPr>
                <w:rFonts w:hint="eastAsia" w:ascii="微软雅黑" w:hAnsi="微软雅黑" w:eastAsia="微软雅黑"/>
                <w:sz w:val="18"/>
                <w:szCs w:val="18"/>
              </w:rPr>
              <w:t>电机霍尔类型</w:t>
            </w:r>
          </w:p>
        </w:tc>
        <w:tc>
          <w:tcPr>
            <w:tcW w:w="992" w:type="dxa"/>
          </w:tcPr>
          <w:p w14:paraId="5C3C4309">
            <w:pPr>
              <w:jc w:val="center"/>
              <w:rPr>
                <w:rFonts w:ascii="微软雅黑" w:hAnsi="微软雅黑" w:eastAsia="微软雅黑"/>
                <w:sz w:val="18"/>
                <w:szCs w:val="18"/>
              </w:rPr>
            </w:pPr>
            <w:r>
              <w:rPr>
                <w:rFonts w:hint="eastAsia" w:ascii="微软雅黑" w:hAnsi="微软雅黑" w:eastAsia="微软雅黑"/>
                <w:sz w:val="18"/>
                <w:szCs w:val="18"/>
              </w:rPr>
              <w:t>0~2</w:t>
            </w:r>
          </w:p>
        </w:tc>
        <w:tc>
          <w:tcPr>
            <w:tcW w:w="850" w:type="dxa"/>
          </w:tcPr>
          <w:p w14:paraId="242848F5">
            <w:pPr>
              <w:jc w:val="center"/>
              <w:rPr>
                <w:rFonts w:ascii="微软雅黑" w:hAnsi="微软雅黑" w:eastAsia="微软雅黑"/>
                <w:sz w:val="18"/>
                <w:szCs w:val="18"/>
              </w:rPr>
            </w:pPr>
            <w:r>
              <w:rPr>
                <w:rFonts w:hint="eastAsia" w:ascii="微软雅黑" w:hAnsi="微软雅黑" w:eastAsia="微软雅黑"/>
                <w:sz w:val="18"/>
                <w:szCs w:val="18"/>
              </w:rPr>
              <w:t>0</w:t>
            </w:r>
          </w:p>
        </w:tc>
        <w:tc>
          <w:tcPr>
            <w:tcW w:w="5529" w:type="dxa"/>
          </w:tcPr>
          <w:p w14:paraId="3A7E3112">
            <w:pPr>
              <w:rPr>
                <w:rFonts w:ascii="微软雅黑" w:hAnsi="微软雅黑" w:eastAsia="微软雅黑"/>
                <w:sz w:val="18"/>
                <w:szCs w:val="18"/>
              </w:rPr>
            </w:pPr>
            <w:r>
              <w:rPr>
                <w:rFonts w:hint="eastAsia" w:ascii="微软雅黑" w:hAnsi="微软雅黑" w:eastAsia="微软雅黑"/>
                <w:sz w:val="18"/>
                <w:szCs w:val="18"/>
              </w:rPr>
              <w:t>0：自动检测，1：正120度霍尔相，2：反120度霍尔相</w:t>
            </w:r>
          </w:p>
        </w:tc>
      </w:tr>
      <w:tr w14:paraId="4BF72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3915231D">
            <w:pPr>
              <w:jc w:val="center"/>
              <w:rPr>
                <w:rFonts w:ascii="微软雅黑" w:hAnsi="微软雅黑" w:eastAsia="微软雅黑"/>
                <w:sz w:val="18"/>
                <w:szCs w:val="18"/>
              </w:rPr>
            </w:pPr>
            <w:r>
              <w:rPr>
                <w:rFonts w:hint="eastAsia" w:ascii="微软雅黑" w:hAnsi="微软雅黑" w:eastAsia="微软雅黑"/>
                <w:sz w:val="18"/>
                <w:szCs w:val="18"/>
              </w:rPr>
              <w:t>2</w:t>
            </w:r>
            <w:r>
              <w:rPr>
                <w:rFonts w:ascii="微软雅黑" w:hAnsi="微软雅黑" w:eastAsia="微软雅黑"/>
                <w:sz w:val="18"/>
                <w:szCs w:val="18"/>
              </w:rPr>
              <w:t>6</w:t>
            </w:r>
          </w:p>
        </w:tc>
        <w:tc>
          <w:tcPr>
            <w:tcW w:w="2127" w:type="dxa"/>
          </w:tcPr>
          <w:p w14:paraId="7C2FDD6C">
            <w:pPr>
              <w:rPr>
                <w:rFonts w:ascii="微软雅黑" w:hAnsi="微软雅黑" w:eastAsia="微软雅黑"/>
                <w:sz w:val="18"/>
                <w:szCs w:val="18"/>
              </w:rPr>
            </w:pPr>
            <w:r>
              <w:rPr>
                <w:rFonts w:hint="eastAsia" w:ascii="微软雅黑" w:hAnsi="微软雅黑" w:eastAsia="微软雅黑"/>
                <w:sz w:val="18"/>
                <w:szCs w:val="18"/>
              </w:rPr>
              <w:t>输入信号滤波</w:t>
            </w:r>
          </w:p>
        </w:tc>
        <w:tc>
          <w:tcPr>
            <w:tcW w:w="992" w:type="dxa"/>
          </w:tcPr>
          <w:p w14:paraId="3B883B31">
            <w:pPr>
              <w:jc w:val="center"/>
              <w:rPr>
                <w:rFonts w:ascii="微软雅黑" w:hAnsi="微软雅黑" w:eastAsia="微软雅黑"/>
                <w:sz w:val="18"/>
                <w:szCs w:val="18"/>
              </w:rPr>
            </w:pPr>
            <w:r>
              <w:rPr>
                <w:rFonts w:hint="eastAsia" w:ascii="微软雅黑" w:hAnsi="微软雅黑" w:eastAsia="微软雅黑"/>
                <w:sz w:val="18"/>
                <w:szCs w:val="18"/>
              </w:rPr>
              <w:t>1</w:t>
            </w:r>
            <w:r>
              <w:rPr>
                <w:rFonts w:ascii="微软雅黑" w:hAnsi="微软雅黑" w:eastAsia="微软雅黑"/>
                <w:sz w:val="18"/>
                <w:szCs w:val="18"/>
              </w:rPr>
              <w:t>~9</w:t>
            </w:r>
          </w:p>
        </w:tc>
        <w:tc>
          <w:tcPr>
            <w:tcW w:w="850" w:type="dxa"/>
          </w:tcPr>
          <w:p w14:paraId="59BB5117">
            <w:pPr>
              <w:jc w:val="center"/>
              <w:rPr>
                <w:rFonts w:ascii="微软雅黑" w:hAnsi="微软雅黑" w:eastAsia="微软雅黑"/>
                <w:sz w:val="18"/>
                <w:szCs w:val="18"/>
              </w:rPr>
            </w:pPr>
            <w:r>
              <w:rPr>
                <w:rFonts w:hint="eastAsia" w:ascii="微软雅黑" w:hAnsi="微软雅黑" w:eastAsia="微软雅黑"/>
                <w:sz w:val="18"/>
                <w:szCs w:val="18"/>
              </w:rPr>
              <w:t>3</w:t>
            </w:r>
          </w:p>
        </w:tc>
        <w:tc>
          <w:tcPr>
            <w:tcW w:w="5529" w:type="dxa"/>
          </w:tcPr>
          <w:p w14:paraId="30641750">
            <w:pPr>
              <w:rPr>
                <w:rFonts w:ascii="微软雅黑" w:hAnsi="微软雅黑" w:eastAsia="微软雅黑"/>
                <w:sz w:val="18"/>
                <w:szCs w:val="18"/>
              </w:rPr>
            </w:pPr>
            <w:r>
              <w:rPr>
                <w:rFonts w:hint="eastAsia" w:ascii="微软雅黑" w:hAnsi="微软雅黑" w:eastAsia="微软雅黑"/>
                <w:sz w:val="18"/>
                <w:szCs w:val="18"/>
              </w:rPr>
              <w:t>数值*10ms（默认30ms）</w:t>
            </w:r>
          </w:p>
        </w:tc>
      </w:tr>
      <w:tr w14:paraId="63835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130CB63A">
            <w:pPr>
              <w:jc w:val="center"/>
              <w:rPr>
                <w:rFonts w:ascii="微软雅黑" w:hAnsi="微软雅黑" w:eastAsia="微软雅黑"/>
                <w:color w:val="C0504D" w:themeColor="accent2"/>
                <w:sz w:val="18"/>
                <w:szCs w:val="18"/>
                <w14:textFill>
                  <w14:solidFill>
                    <w14:schemeClr w14:val="accent2"/>
                  </w14:solidFill>
                </w14:textFill>
              </w:rPr>
            </w:pPr>
            <w:r>
              <w:rPr>
                <w:rFonts w:hint="eastAsia" w:ascii="微软雅黑" w:hAnsi="微软雅黑" w:eastAsia="微软雅黑"/>
                <w:color w:val="C0504D" w:themeColor="accent2"/>
                <w:sz w:val="18"/>
                <w:szCs w:val="18"/>
                <w14:textFill>
                  <w14:solidFill>
                    <w14:schemeClr w14:val="accent2"/>
                  </w14:solidFill>
                </w14:textFill>
              </w:rPr>
              <w:t>2</w:t>
            </w:r>
            <w:r>
              <w:rPr>
                <w:rFonts w:ascii="微软雅黑" w:hAnsi="微软雅黑" w:eastAsia="微软雅黑"/>
                <w:color w:val="C0504D" w:themeColor="accent2"/>
                <w:sz w:val="18"/>
                <w:szCs w:val="18"/>
                <w14:textFill>
                  <w14:solidFill>
                    <w14:schemeClr w14:val="accent2"/>
                  </w14:solidFill>
                </w14:textFill>
              </w:rPr>
              <w:t>7</w:t>
            </w:r>
          </w:p>
        </w:tc>
        <w:tc>
          <w:tcPr>
            <w:tcW w:w="2127" w:type="dxa"/>
          </w:tcPr>
          <w:p w14:paraId="5589F2C1">
            <w:pPr>
              <w:rPr>
                <w:rFonts w:hint="default" w:ascii="微软雅黑" w:hAnsi="微软雅黑" w:eastAsia="微软雅黑"/>
                <w:color w:val="C0504D" w:themeColor="accent2"/>
                <w:sz w:val="18"/>
                <w:szCs w:val="18"/>
                <w:lang w:val="en-US" w:eastAsia="zh-CN"/>
                <w14:textFill>
                  <w14:solidFill>
                    <w14:schemeClr w14:val="accent2"/>
                  </w14:solidFill>
                </w14:textFill>
              </w:rPr>
            </w:pPr>
            <w:r>
              <w:rPr>
                <w:rFonts w:hint="eastAsia" w:ascii="微软雅黑" w:hAnsi="微软雅黑" w:eastAsia="微软雅黑"/>
                <w:color w:val="C0504D" w:themeColor="accent2"/>
                <w:sz w:val="18"/>
                <w:szCs w:val="18"/>
                <w:lang w:val="en-US" w:eastAsia="zh-CN"/>
                <w14:textFill>
                  <w14:solidFill>
                    <w14:schemeClr w14:val="accent2"/>
                  </w14:solidFill>
                </w14:textFill>
              </w:rPr>
              <w:t>通道内刷卡设置</w:t>
            </w:r>
          </w:p>
        </w:tc>
        <w:tc>
          <w:tcPr>
            <w:tcW w:w="992" w:type="dxa"/>
          </w:tcPr>
          <w:p w14:paraId="52CDEE1A">
            <w:pPr>
              <w:jc w:val="center"/>
              <w:rPr>
                <w:rFonts w:hint="eastAsia" w:ascii="微软雅黑" w:hAnsi="微软雅黑" w:eastAsia="微软雅黑"/>
                <w:color w:val="C0504D" w:themeColor="accent2"/>
                <w:sz w:val="18"/>
                <w:szCs w:val="18"/>
                <w:lang w:eastAsia="zh-CN"/>
                <w14:textFill>
                  <w14:solidFill>
                    <w14:schemeClr w14:val="accent2"/>
                  </w14:solidFill>
                </w14:textFill>
              </w:rPr>
            </w:pPr>
            <w:r>
              <w:rPr>
                <w:rFonts w:hint="eastAsia" w:ascii="微软雅黑" w:hAnsi="微软雅黑" w:eastAsia="微软雅黑"/>
                <w:color w:val="C0504D" w:themeColor="accent2"/>
                <w:sz w:val="18"/>
                <w:szCs w:val="18"/>
                <w14:textFill>
                  <w14:solidFill>
                    <w14:schemeClr w14:val="accent2"/>
                  </w14:solidFill>
                </w14:textFill>
              </w:rPr>
              <w:t>0</w:t>
            </w:r>
            <w:r>
              <w:rPr>
                <w:rFonts w:ascii="微软雅黑" w:hAnsi="微软雅黑" w:eastAsia="微软雅黑"/>
                <w:color w:val="C0504D" w:themeColor="accent2"/>
                <w:sz w:val="18"/>
                <w:szCs w:val="18"/>
                <w14:textFill>
                  <w14:solidFill>
                    <w14:schemeClr w14:val="accent2"/>
                  </w14:solidFill>
                </w14:textFill>
              </w:rPr>
              <w:t>~</w:t>
            </w:r>
            <w:r>
              <w:rPr>
                <w:rFonts w:hint="eastAsia" w:ascii="微软雅黑" w:hAnsi="微软雅黑" w:eastAsia="微软雅黑"/>
                <w:color w:val="C0504D" w:themeColor="accent2"/>
                <w:sz w:val="18"/>
                <w:szCs w:val="18"/>
                <w:lang w:val="en-US" w:eastAsia="zh-CN"/>
                <w14:textFill>
                  <w14:solidFill>
                    <w14:schemeClr w14:val="accent2"/>
                  </w14:solidFill>
                </w14:textFill>
              </w:rPr>
              <w:t>2</w:t>
            </w:r>
          </w:p>
        </w:tc>
        <w:tc>
          <w:tcPr>
            <w:tcW w:w="850" w:type="dxa"/>
          </w:tcPr>
          <w:p w14:paraId="17AF8EA8">
            <w:pPr>
              <w:jc w:val="center"/>
              <w:rPr>
                <w:rFonts w:hint="eastAsia" w:ascii="微软雅黑" w:hAnsi="微软雅黑" w:eastAsia="微软雅黑"/>
                <w:color w:val="C0504D" w:themeColor="accent2"/>
                <w:sz w:val="18"/>
                <w:szCs w:val="18"/>
                <w:lang w:eastAsia="zh-CN"/>
                <w14:textFill>
                  <w14:solidFill>
                    <w14:schemeClr w14:val="accent2"/>
                  </w14:solidFill>
                </w14:textFill>
              </w:rPr>
            </w:pPr>
            <w:r>
              <w:rPr>
                <w:rFonts w:hint="eastAsia" w:ascii="微软雅黑" w:hAnsi="微软雅黑" w:eastAsia="微软雅黑"/>
                <w:color w:val="C0504D" w:themeColor="accent2"/>
                <w:sz w:val="18"/>
                <w:szCs w:val="18"/>
                <w:lang w:val="en-US" w:eastAsia="zh-CN"/>
                <w14:textFill>
                  <w14:solidFill>
                    <w14:schemeClr w14:val="accent2"/>
                  </w14:solidFill>
                </w14:textFill>
              </w:rPr>
              <w:t>1</w:t>
            </w:r>
          </w:p>
        </w:tc>
        <w:tc>
          <w:tcPr>
            <w:tcW w:w="5529" w:type="dxa"/>
          </w:tcPr>
          <w:p w14:paraId="46780359">
            <w:pPr>
              <w:rPr>
                <w:rFonts w:ascii="微软雅黑" w:hAnsi="微软雅黑" w:eastAsia="微软雅黑"/>
                <w:color w:val="C0504D" w:themeColor="accent2"/>
                <w:sz w:val="18"/>
                <w:szCs w:val="18"/>
                <w14:textFill>
                  <w14:solidFill>
                    <w14:schemeClr w14:val="accent2"/>
                  </w14:solidFill>
                </w14:textFill>
              </w:rPr>
            </w:pPr>
            <w:r>
              <w:rPr>
                <w:rFonts w:hint="eastAsia" w:ascii="微软雅黑" w:hAnsi="微软雅黑" w:eastAsia="微软雅黑"/>
                <w:color w:val="C0504D" w:themeColor="accent2"/>
                <w:sz w:val="18"/>
                <w:szCs w:val="18"/>
                <w14:textFill>
                  <w14:solidFill>
                    <w14:schemeClr w14:val="accent2"/>
                  </w14:solidFill>
                </w14:textFill>
              </w:rPr>
              <w:t>0：</w:t>
            </w:r>
            <w:r>
              <w:rPr>
                <w:rFonts w:hint="eastAsia" w:ascii="微软雅黑" w:hAnsi="微软雅黑" w:eastAsia="微软雅黑"/>
                <w:color w:val="C0504D" w:themeColor="accent2"/>
                <w:sz w:val="18"/>
                <w:szCs w:val="18"/>
                <w:lang w:val="en-US" w:eastAsia="zh-CN"/>
                <w14:textFill>
                  <w14:solidFill>
                    <w14:schemeClr w14:val="accent2"/>
                  </w14:solidFill>
                </w14:textFill>
              </w:rPr>
              <w:t>任意红外有信号的情况下刷卡都可以开闸</w:t>
            </w:r>
            <w:r>
              <w:rPr>
                <w:rFonts w:hint="eastAsia" w:ascii="微软雅黑" w:hAnsi="微软雅黑" w:eastAsia="微软雅黑"/>
                <w:color w:val="C0504D" w:themeColor="accent2"/>
                <w:sz w:val="18"/>
                <w:szCs w:val="18"/>
                <w14:textFill>
                  <w14:solidFill>
                    <w14:schemeClr w14:val="accent2"/>
                  </w14:solidFill>
                </w14:textFill>
              </w:rPr>
              <w:t>；</w:t>
            </w:r>
          </w:p>
          <w:p w14:paraId="0B8FEDFD">
            <w:pPr>
              <w:rPr>
                <w:rFonts w:hint="eastAsia" w:ascii="微软雅黑" w:hAnsi="微软雅黑" w:eastAsia="微软雅黑"/>
                <w:color w:val="C0504D" w:themeColor="accent2"/>
                <w:sz w:val="18"/>
                <w:szCs w:val="18"/>
                <w14:textFill>
                  <w14:solidFill>
                    <w14:schemeClr w14:val="accent2"/>
                  </w14:solidFill>
                </w14:textFill>
              </w:rPr>
            </w:pPr>
            <w:r>
              <w:rPr>
                <w:rFonts w:hint="eastAsia" w:ascii="微软雅黑" w:hAnsi="微软雅黑" w:eastAsia="微软雅黑"/>
                <w:color w:val="C0504D" w:themeColor="accent2"/>
                <w:sz w:val="18"/>
                <w:szCs w:val="18"/>
                <w14:textFill>
                  <w14:solidFill>
                    <w14:schemeClr w14:val="accent2"/>
                  </w14:solidFill>
                </w14:textFill>
              </w:rPr>
              <w:t>1：</w:t>
            </w:r>
            <w:r>
              <w:rPr>
                <w:rFonts w:hint="eastAsia" w:ascii="微软雅黑" w:hAnsi="微软雅黑" w:eastAsia="微软雅黑"/>
                <w:color w:val="C0504D" w:themeColor="accent2"/>
                <w:sz w:val="18"/>
                <w:szCs w:val="18"/>
                <w:lang w:val="en-US" w:eastAsia="zh-CN"/>
                <w14:textFill>
                  <w14:solidFill>
                    <w14:schemeClr w14:val="accent2"/>
                  </w14:solidFill>
                </w14:textFill>
              </w:rPr>
              <w:t>对向红外有信号的情况下不允许刷卡开闸</w:t>
            </w:r>
            <w:r>
              <w:rPr>
                <w:rFonts w:hint="eastAsia" w:ascii="微软雅黑" w:hAnsi="微软雅黑" w:eastAsia="微软雅黑"/>
                <w:color w:val="C0504D" w:themeColor="accent2"/>
                <w:sz w:val="18"/>
                <w:szCs w:val="18"/>
                <w14:textFill>
                  <w14:solidFill>
                    <w14:schemeClr w14:val="accent2"/>
                  </w14:solidFill>
                </w14:textFill>
              </w:rPr>
              <w:t>。</w:t>
            </w:r>
          </w:p>
          <w:p w14:paraId="60FDE42E">
            <w:pPr>
              <w:rPr>
                <w:rFonts w:hint="default" w:ascii="微软雅黑" w:hAnsi="微软雅黑" w:eastAsia="微软雅黑"/>
                <w:color w:val="C0504D" w:themeColor="accent2"/>
                <w:sz w:val="18"/>
                <w:szCs w:val="18"/>
                <w:lang w:val="en-US" w:eastAsia="zh-CN"/>
                <w14:textFill>
                  <w14:solidFill>
                    <w14:schemeClr w14:val="accent2"/>
                  </w14:solidFill>
                </w14:textFill>
              </w:rPr>
            </w:pPr>
            <w:r>
              <w:rPr>
                <w:rFonts w:hint="eastAsia" w:ascii="微软雅黑" w:hAnsi="微软雅黑" w:eastAsia="微软雅黑"/>
                <w:color w:val="C0504D" w:themeColor="accent2"/>
                <w:sz w:val="18"/>
                <w:szCs w:val="18"/>
                <w:lang w:val="en-US" w:eastAsia="zh-CN"/>
                <w14:textFill>
                  <w14:solidFill>
                    <w14:schemeClr w14:val="accent2"/>
                  </w14:solidFill>
                </w14:textFill>
              </w:rPr>
              <w:t>2：任意红外有信号的情况下不允许刷卡开闸。</w:t>
            </w:r>
          </w:p>
        </w:tc>
      </w:tr>
      <w:tr w14:paraId="31ADF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3F4C56AD">
            <w:pPr>
              <w:jc w:val="center"/>
              <w:rPr>
                <w:rFonts w:ascii="微软雅黑" w:hAnsi="微软雅黑" w:eastAsia="微软雅黑"/>
                <w:sz w:val="18"/>
                <w:szCs w:val="18"/>
              </w:rPr>
            </w:pPr>
            <w:r>
              <w:rPr>
                <w:rFonts w:hint="eastAsia" w:ascii="微软雅黑" w:hAnsi="微软雅黑" w:eastAsia="微软雅黑"/>
                <w:sz w:val="18"/>
                <w:szCs w:val="18"/>
              </w:rPr>
              <w:t>28</w:t>
            </w:r>
          </w:p>
        </w:tc>
        <w:tc>
          <w:tcPr>
            <w:tcW w:w="2127" w:type="dxa"/>
          </w:tcPr>
          <w:p w14:paraId="4EDAC897">
            <w:pPr>
              <w:rPr>
                <w:rFonts w:ascii="微软雅黑" w:hAnsi="微软雅黑" w:eastAsia="微软雅黑"/>
                <w:sz w:val="18"/>
                <w:szCs w:val="18"/>
              </w:rPr>
            </w:pPr>
            <w:r>
              <w:rPr>
                <w:rFonts w:hint="eastAsia" w:ascii="微软雅黑" w:hAnsi="微软雅黑" w:eastAsia="微软雅黑"/>
                <w:sz w:val="18"/>
                <w:szCs w:val="18"/>
              </w:rPr>
              <w:t>防尾随报警</w:t>
            </w:r>
          </w:p>
        </w:tc>
        <w:tc>
          <w:tcPr>
            <w:tcW w:w="992" w:type="dxa"/>
          </w:tcPr>
          <w:p w14:paraId="3B0073A5">
            <w:pPr>
              <w:jc w:val="center"/>
              <w:rPr>
                <w:rFonts w:ascii="微软雅黑" w:hAnsi="微软雅黑" w:eastAsia="微软雅黑"/>
                <w:sz w:val="18"/>
                <w:szCs w:val="18"/>
              </w:rPr>
            </w:pPr>
            <w:r>
              <w:rPr>
                <w:rFonts w:hint="eastAsia" w:ascii="微软雅黑" w:hAnsi="微软雅黑" w:eastAsia="微软雅黑"/>
                <w:sz w:val="18"/>
                <w:szCs w:val="18"/>
              </w:rPr>
              <w:t>0~2</w:t>
            </w:r>
          </w:p>
        </w:tc>
        <w:tc>
          <w:tcPr>
            <w:tcW w:w="850" w:type="dxa"/>
          </w:tcPr>
          <w:p w14:paraId="1A57D20F">
            <w:pPr>
              <w:jc w:val="center"/>
              <w:rPr>
                <w:rFonts w:ascii="微软雅黑" w:hAnsi="微软雅黑" w:eastAsia="微软雅黑"/>
                <w:sz w:val="18"/>
                <w:szCs w:val="18"/>
              </w:rPr>
            </w:pPr>
            <w:r>
              <w:rPr>
                <w:rFonts w:hint="eastAsia" w:ascii="微软雅黑" w:hAnsi="微软雅黑" w:eastAsia="微软雅黑"/>
                <w:sz w:val="18"/>
                <w:szCs w:val="18"/>
              </w:rPr>
              <w:t>0</w:t>
            </w:r>
          </w:p>
        </w:tc>
        <w:tc>
          <w:tcPr>
            <w:tcW w:w="5529" w:type="dxa"/>
          </w:tcPr>
          <w:p w14:paraId="2DB52E22">
            <w:pPr>
              <w:rPr>
                <w:rFonts w:ascii="微软雅黑" w:hAnsi="微软雅黑" w:eastAsia="微软雅黑"/>
                <w:sz w:val="18"/>
                <w:szCs w:val="18"/>
              </w:rPr>
            </w:pPr>
            <w:r>
              <w:rPr>
                <w:rFonts w:hint="eastAsia" w:ascii="微软雅黑" w:hAnsi="微软雅黑" w:eastAsia="微软雅黑"/>
                <w:sz w:val="18"/>
                <w:szCs w:val="18"/>
              </w:rPr>
              <w:t>0：关闭；1：尾随语音报警，不关闸；2：尾随语音报警并且关闸</w:t>
            </w:r>
          </w:p>
        </w:tc>
      </w:tr>
      <w:tr w14:paraId="06494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11FE5E2B">
            <w:pPr>
              <w:jc w:val="center"/>
              <w:rPr>
                <w:rFonts w:ascii="微软雅黑" w:hAnsi="微软雅黑" w:eastAsia="微软雅黑"/>
                <w:sz w:val="18"/>
                <w:szCs w:val="18"/>
              </w:rPr>
            </w:pPr>
            <w:r>
              <w:rPr>
                <w:rFonts w:hint="eastAsia" w:ascii="微软雅黑" w:hAnsi="微软雅黑" w:eastAsia="微软雅黑"/>
                <w:sz w:val="18"/>
                <w:szCs w:val="18"/>
              </w:rPr>
              <w:t>29</w:t>
            </w:r>
          </w:p>
        </w:tc>
        <w:tc>
          <w:tcPr>
            <w:tcW w:w="2127" w:type="dxa"/>
          </w:tcPr>
          <w:p w14:paraId="53C869A5">
            <w:pPr>
              <w:rPr>
                <w:rFonts w:ascii="微软雅黑" w:hAnsi="微软雅黑" w:eastAsia="微软雅黑"/>
                <w:sz w:val="18"/>
                <w:szCs w:val="18"/>
              </w:rPr>
            </w:pPr>
            <w:r>
              <w:rPr>
                <w:rFonts w:hint="eastAsia" w:ascii="微软雅黑" w:hAnsi="微软雅黑" w:eastAsia="微软雅黑"/>
                <w:sz w:val="18"/>
                <w:szCs w:val="18"/>
              </w:rPr>
              <w:t>零位偏差报警阈值</w:t>
            </w:r>
          </w:p>
        </w:tc>
        <w:tc>
          <w:tcPr>
            <w:tcW w:w="992" w:type="dxa"/>
          </w:tcPr>
          <w:p w14:paraId="563E0148">
            <w:pPr>
              <w:jc w:val="center"/>
              <w:rPr>
                <w:rFonts w:ascii="微软雅黑" w:hAnsi="微软雅黑" w:eastAsia="微软雅黑"/>
                <w:sz w:val="18"/>
                <w:szCs w:val="18"/>
              </w:rPr>
            </w:pPr>
            <w:r>
              <w:rPr>
                <w:rFonts w:hint="eastAsia" w:ascii="微软雅黑" w:hAnsi="微软雅黑" w:eastAsia="微软雅黑"/>
                <w:sz w:val="18"/>
                <w:szCs w:val="18"/>
              </w:rPr>
              <w:t>0~9</w:t>
            </w:r>
          </w:p>
        </w:tc>
        <w:tc>
          <w:tcPr>
            <w:tcW w:w="850" w:type="dxa"/>
          </w:tcPr>
          <w:p w14:paraId="74EC0301">
            <w:pPr>
              <w:jc w:val="center"/>
              <w:rPr>
                <w:rFonts w:hint="eastAsia" w:ascii="微软雅黑" w:hAnsi="微软雅黑" w:eastAsia="微软雅黑"/>
                <w:sz w:val="18"/>
                <w:szCs w:val="18"/>
                <w:lang w:eastAsia="zh-CN"/>
              </w:rPr>
            </w:pPr>
            <w:r>
              <w:rPr>
                <w:rFonts w:hint="eastAsia" w:ascii="微软雅黑" w:hAnsi="微软雅黑" w:eastAsia="微软雅黑"/>
                <w:sz w:val="18"/>
                <w:szCs w:val="18"/>
                <w:lang w:val="en-US" w:eastAsia="zh-CN"/>
              </w:rPr>
              <w:t>3</w:t>
            </w:r>
          </w:p>
        </w:tc>
        <w:tc>
          <w:tcPr>
            <w:tcW w:w="5529" w:type="dxa"/>
          </w:tcPr>
          <w:p w14:paraId="01D8050C">
            <w:pPr>
              <w:rPr>
                <w:rFonts w:ascii="微软雅黑" w:hAnsi="微软雅黑" w:eastAsia="微软雅黑"/>
                <w:sz w:val="18"/>
                <w:szCs w:val="18"/>
              </w:rPr>
            </w:pPr>
            <w:r>
              <w:rPr>
                <w:rFonts w:hint="eastAsia" w:ascii="微软雅黑" w:hAnsi="微软雅黑" w:eastAsia="微软雅黑"/>
                <w:sz w:val="18"/>
                <w:szCs w:val="18"/>
              </w:rPr>
              <w:t>数值越大，门板允许的偏差就越大</w:t>
            </w:r>
          </w:p>
        </w:tc>
      </w:tr>
      <w:tr w14:paraId="6D2F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41C0E93A">
            <w:pPr>
              <w:jc w:val="center"/>
              <w:rPr>
                <w:rFonts w:ascii="微软雅黑" w:hAnsi="微软雅黑" w:eastAsia="微软雅黑"/>
                <w:sz w:val="18"/>
                <w:szCs w:val="18"/>
              </w:rPr>
            </w:pPr>
            <w:r>
              <w:rPr>
                <w:rFonts w:hint="eastAsia" w:ascii="微软雅黑" w:hAnsi="微软雅黑" w:eastAsia="微软雅黑"/>
                <w:sz w:val="18"/>
                <w:szCs w:val="18"/>
              </w:rPr>
              <w:t>30</w:t>
            </w:r>
          </w:p>
        </w:tc>
        <w:tc>
          <w:tcPr>
            <w:tcW w:w="2127" w:type="dxa"/>
          </w:tcPr>
          <w:p w14:paraId="0D3A4D51">
            <w:pPr>
              <w:rPr>
                <w:rFonts w:ascii="微软雅黑" w:hAnsi="微软雅黑" w:eastAsia="微软雅黑"/>
                <w:sz w:val="18"/>
                <w:szCs w:val="18"/>
              </w:rPr>
            </w:pPr>
            <w:r>
              <w:rPr>
                <w:rFonts w:hint="eastAsia" w:ascii="微软雅黑" w:hAnsi="微软雅黑" w:eastAsia="微软雅黑"/>
                <w:sz w:val="18"/>
                <w:szCs w:val="18"/>
              </w:rPr>
              <w:t>防夹红外自由通行开关</w:t>
            </w:r>
          </w:p>
        </w:tc>
        <w:tc>
          <w:tcPr>
            <w:tcW w:w="992" w:type="dxa"/>
          </w:tcPr>
          <w:p w14:paraId="542612A3">
            <w:pPr>
              <w:jc w:val="center"/>
              <w:rPr>
                <w:rFonts w:ascii="微软雅黑" w:hAnsi="微软雅黑" w:eastAsia="微软雅黑"/>
                <w:sz w:val="18"/>
                <w:szCs w:val="18"/>
              </w:rPr>
            </w:pPr>
            <w:r>
              <w:rPr>
                <w:rFonts w:hint="eastAsia" w:ascii="微软雅黑" w:hAnsi="微软雅黑" w:eastAsia="微软雅黑"/>
                <w:sz w:val="18"/>
                <w:szCs w:val="18"/>
              </w:rPr>
              <w:t>0~1</w:t>
            </w:r>
          </w:p>
        </w:tc>
        <w:tc>
          <w:tcPr>
            <w:tcW w:w="850" w:type="dxa"/>
          </w:tcPr>
          <w:p w14:paraId="1C2D3F78">
            <w:pPr>
              <w:jc w:val="center"/>
              <w:rPr>
                <w:rFonts w:hint="eastAsia" w:ascii="微软雅黑" w:hAnsi="微软雅黑" w:eastAsia="微软雅黑"/>
                <w:sz w:val="18"/>
                <w:szCs w:val="18"/>
                <w:lang w:val="en-US" w:eastAsia="zh-CN"/>
              </w:rPr>
            </w:pPr>
            <w:r>
              <w:rPr>
                <w:rFonts w:hint="eastAsia" w:ascii="微软雅黑" w:hAnsi="微软雅黑" w:eastAsia="微软雅黑"/>
                <w:sz w:val="18"/>
                <w:szCs w:val="18"/>
                <w:lang w:val="en-US" w:eastAsia="zh-CN"/>
              </w:rPr>
              <w:t>0</w:t>
            </w:r>
          </w:p>
        </w:tc>
        <w:tc>
          <w:tcPr>
            <w:tcW w:w="5529" w:type="dxa"/>
          </w:tcPr>
          <w:p w14:paraId="3F788F43">
            <w:pPr>
              <w:rPr>
                <w:rFonts w:ascii="微软雅黑" w:hAnsi="微软雅黑" w:eastAsia="微软雅黑"/>
                <w:sz w:val="18"/>
                <w:szCs w:val="18"/>
              </w:rPr>
            </w:pPr>
            <w:r>
              <w:rPr>
                <w:rFonts w:hint="eastAsia" w:ascii="微软雅黑" w:hAnsi="微软雅黑" w:eastAsia="微软雅黑"/>
                <w:sz w:val="18"/>
                <w:szCs w:val="18"/>
              </w:rPr>
              <w:t>0：自由通行模式下防夹红外不触发开闸；</w:t>
            </w:r>
          </w:p>
          <w:p w14:paraId="211C48AB">
            <w:pPr>
              <w:rPr>
                <w:rFonts w:ascii="微软雅黑" w:hAnsi="微软雅黑" w:eastAsia="微软雅黑"/>
                <w:sz w:val="18"/>
                <w:szCs w:val="18"/>
              </w:rPr>
            </w:pPr>
            <w:r>
              <w:rPr>
                <w:rFonts w:hint="eastAsia" w:ascii="微软雅黑" w:hAnsi="微软雅黑" w:eastAsia="微软雅黑"/>
                <w:sz w:val="18"/>
                <w:szCs w:val="18"/>
              </w:rPr>
              <w:t>1：自由通行模式下防夹红外触发开闸，便于快速通行</w:t>
            </w:r>
          </w:p>
        </w:tc>
      </w:tr>
      <w:tr w14:paraId="5796D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027CAE75">
            <w:pPr>
              <w:jc w:val="center"/>
              <w:rPr>
                <w:rFonts w:ascii="微软雅黑" w:hAnsi="微软雅黑" w:eastAsia="微软雅黑"/>
                <w:color w:val="C00000"/>
                <w:sz w:val="18"/>
                <w:szCs w:val="18"/>
              </w:rPr>
            </w:pPr>
            <w:r>
              <w:rPr>
                <w:rFonts w:hint="eastAsia" w:ascii="微软雅黑" w:hAnsi="微软雅黑" w:eastAsia="微软雅黑"/>
                <w:color w:val="C00000"/>
                <w:sz w:val="18"/>
                <w:szCs w:val="18"/>
              </w:rPr>
              <w:t>31</w:t>
            </w:r>
          </w:p>
        </w:tc>
        <w:tc>
          <w:tcPr>
            <w:tcW w:w="2127" w:type="dxa"/>
          </w:tcPr>
          <w:p w14:paraId="717DD49E">
            <w:pPr>
              <w:rPr>
                <w:rFonts w:hint="default" w:ascii="微软雅黑" w:hAnsi="微软雅黑" w:eastAsia="微软雅黑"/>
                <w:color w:val="C00000"/>
                <w:sz w:val="18"/>
                <w:szCs w:val="18"/>
                <w:lang w:val="en-US" w:eastAsia="zh-CN"/>
              </w:rPr>
            </w:pPr>
            <w:r>
              <w:rPr>
                <w:rFonts w:hint="eastAsia" w:ascii="微软雅黑" w:hAnsi="微软雅黑" w:eastAsia="微软雅黑"/>
                <w:color w:val="C00000"/>
                <w:sz w:val="18"/>
                <w:szCs w:val="18"/>
                <w:lang w:val="en-US" w:eastAsia="zh-CN"/>
              </w:rPr>
              <w:t>尾随警报防夹失效</w:t>
            </w:r>
          </w:p>
        </w:tc>
        <w:tc>
          <w:tcPr>
            <w:tcW w:w="992" w:type="dxa"/>
          </w:tcPr>
          <w:p w14:paraId="6533BA09">
            <w:pPr>
              <w:jc w:val="center"/>
              <w:rPr>
                <w:rFonts w:ascii="微软雅黑" w:hAnsi="微软雅黑" w:eastAsia="微软雅黑"/>
                <w:color w:val="C00000"/>
                <w:sz w:val="18"/>
                <w:szCs w:val="18"/>
              </w:rPr>
            </w:pPr>
            <w:r>
              <w:rPr>
                <w:rFonts w:hint="eastAsia" w:ascii="微软雅黑" w:hAnsi="微软雅黑" w:eastAsia="微软雅黑"/>
                <w:color w:val="C00000"/>
                <w:sz w:val="18"/>
                <w:szCs w:val="18"/>
              </w:rPr>
              <w:t>0~1</w:t>
            </w:r>
          </w:p>
        </w:tc>
        <w:tc>
          <w:tcPr>
            <w:tcW w:w="850" w:type="dxa"/>
          </w:tcPr>
          <w:p w14:paraId="0CE0C5F1">
            <w:pPr>
              <w:jc w:val="center"/>
              <w:rPr>
                <w:rFonts w:hint="eastAsia" w:ascii="微软雅黑" w:hAnsi="微软雅黑" w:eastAsia="微软雅黑"/>
                <w:color w:val="C00000"/>
                <w:sz w:val="18"/>
                <w:szCs w:val="18"/>
                <w:lang w:eastAsia="zh-CN"/>
              </w:rPr>
            </w:pPr>
            <w:r>
              <w:rPr>
                <w:rFonts w:hint="eastAsia" w:ascii="微软雅黑" w:hAnsi="微软雅黑" w:eastAsia="微软雅黑"/>
                <w:color w:val="C00000"/>
                <w:sz w:val="18"/>
                <w:szCs w:val="18"/>
                <w:lang w:val="en-US" w:eastAsia="zh-CN"/>
              </w:rPr>
              <w:t>0</w:t>
            </w:r>
          </w:p>
        </w:tc>
        <w:tc>
          <w:tcPr>
            <w:tcW w:w="5529" w:type="dxa"/>
          </w:tcPr>
          <w:p w14:paraId="32D847BB">
            <w:pPr>
              <w:rPr>
                <w:rFonts w:hint="default" w:ascii="微软雅黑" w:hAnsi="微软雅黑" w:eastAsia="微软雅黑"/>
                <w:color w:val="C00000"/>
                <w:sz w:val="18"/>
                <w:szCs w:val="18"/>
                <w:lang w:val="en-US" w:eastAsia="zh-CN"/>
              </w:rPr>
            </w:pPr>
            <w:r>
              <w:rPr>
                <w:rFonts w:hint="eastAsia" w:ascii="微软雅黑" w:hAnsi="微软雅黑" w:eastAsia="微软雅黑"/>
                <w:color w:val="C00000"/>
                <w:sz w:val="18"/>
                <w:szCs w:val="18"/>
                <w:lang w:val="en-US" w:eastAsia="zh-CN"/>
              </w:rPr>
              <w:t>0：防夹优先；1：防夹失效（谨慎使用）。</w:t>
            </w:r>
          </w:p>
        </w:tc>
      </w:tr>
      <w:tr w14:paraId="3FC64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tcPr>
          <w:p w14:paraId="327C7920">
            <w:pPr>
              <w:jc w:val="center"/>
              <w:rPr>
                <w:rFonts w:ascii="微软雅黑" w:hAnsi="微软雅黑" w:eastAsia="微软雅黑"/>
                <w:sz w:val="18"/>
                <w:szCs w:val="18"/>
              </w:rPr>
            </w:pPr>
            <w:r>
              <w:rPr>
                <w:rFonts w:hint="eastAsia" w:ascii="微软雅黑" w:hAnsi="微软雅黑" w:eastAsia="微软雅黑"/>
                <w:sz w:val="18"/>
                <w:szCs w:val="18"/>
              </w:rPr>
              <w:t>32</w:t>
            </w:r>
          </w:p>
        </w:tc>
        <w:tc>
          <w:tcPr>
            <w:tcW w:w="2127" w:type="dxa"/>
          </w:tcPr>
          <w:p w14:paraId="07035867">
            <w:pPr>
              <w:rPr>
                <w:rFonts w:ascii="微软雅黑" w:hAnsi="微软雅黑" w:eastAsia="微软雅黑"/>
                <w:sz w:val="18"/>
                <w:szCs w:val="18"/>
              </w:rPr>
            </w:pPr>
            <w:r>
              <w:rPr>
                <w:rFonts w:hint="eastAsia" w:ascii="微软雅黑" w:hAnsi="微软雅黑" w:eastAsia="微软雅黑"/>
                <w:sz w:val="18"/>
                <w:szCs w:val="18"/>
              </w:rPr>
              <w:t>主电机滑动补偿</w:t>
            </w:r>
          </w:p>
        </w:tc>
        <w:tc>
          <w:tcPr>
            <w:tcW w:w="992" w:type="dxa"/>
          </w:tcPr>
          <w:p w14:paraId="159BF32B">
            <w:pPr>
              <w:jc w:val="center"/>
              <w:rPr>
                <w:rFonts w:ascii="微软雅黑" w:hAnsi="微软雅黑" w:eastAsia="微软雅黑"/>
                <w:sz w:val="18"/>
                <w:szCs w:val="18"/>
              </w:rPr>
            </w:pPr>
            <w:r>
              <w:rPr>
                <w:rFonts w:hint="eastAsia" w:ascii="微软雅黑" w:hAnsi="微软雅黑" w:eastAsia="微软雅黑"/>
                <w:sz w:val="18"/>
                <w:szCs w:val="18"/>
              </w:rPr>
              <w:t>0~9</w:t>
            </w:r>
          </w:p>
        </w:tc>
        <w:tc>
          <w:tcPr>
            <w:tcW w:w="850" w:type="dxa"/>
          </w:tcPr>
          <w:p w14:paraId="6EC3422F">
            <w:pPr>
              <w:jc w:val="center"/>
              <w:rPr>
                <w:rFonts w:hint="eastAsia" w:ascii="微软雅黑" w:hAnsi="微软雅黑" w:eastAsia="微软雅黑"/>
                <w:sz w:val="18"/>
                <w:szCs w:val="18"/>
                <w:lang w:eastAsia="zh-CN"/>
              </w:rPr>
            </w:pPr>
            <w:r>
              <w:rPr>
                <w:rFonts w:hint="eastAsia" w:ascii="微软雅黑" w:hAnsi="微软雅黑" w:eastAsia="微软雅黑"/>
                <w:sz w:val="18"/>
                <w:szCs w:val="18"/>
                <w:lang w:val="en-US" w:eastAsia="zh-CN"/>
              </w:rPr>
              <w:t>3</w:t>
            </w:r>
          </w:p>
        </w:tc>
        <w:tc>
          <w:tcPr>
            <w:tcW w:w="5529" w:type="dxa"/>
            <w:vMerge w:val="restart"/>
          </w:tcPr>
          <w:p w14:paraId="2857832D">
            <w:pPr>
              <w:rPr>
                <w:rFonts w:ascii="微软雅黑" w:hAnsi="微软雅黑" w:eastAsia="微软雅黑"/>
                <w:sz w:val="18"/>
                <w:szCs w:val="18"/>
              </w:rPr>
            </w:pPr>
            <w:r>
              <w:rPr>
                <w:rFonts w:hint="eastAsia" w:ascii="微软雅黑" w:hAnsi="微软雅黑" w:eastAsia="微软雅黑"/>
                <w:sz w:val="18"/>
                <w:szCs w:val="18"/>
              </w:rPr>
              <w:t>自检完成之后开关闸门板无法第一时间回到零位时可以适当增加滑动补偿。</w:t>
            </w:r>
          </w:p>
        </w:tc>
      </w:tr>
      <w:tr w14:paraId="43101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772" w:type="dxa"/>
          </w:tcPr>
          <w:p w14:paraId="45B1113F">
            <w:pPr>
              <w:jc w:val="center"/>
              <w:rPr>
                <w:rFonts w:ascii="微软雅黑" w:hAnsi="微软雅黑" w:eastAsia="微软雅黑"/>
                <w:sz w:val="18"/>
                <w:szCs w:val="18"/>
              </w:rPr>
            </w:pPr>
            <w:r>
              <w:rPr>
                <w:rFonts w:hint="eastAsia" w:ascii="微软雅黑" w:hAnsi="微软雅黑" w:eastAsia="微软雅黑"/>
                <w:sz w:val="18"/>
                <w:szCs w:val="18"/>
              </w:rPr>
              <w:t>33</w:t>
            </w:r>
          </w:p>
        </w:tc>
        <w:tc>
          <w:tcPr>
            <w:tcW w:w="2127" w:type="dxa"/>
          </w:tcPr>
          <w:p w14:paraId="205DABCA">
            <w:pPr>
              <w:rPr>
                <w:rFonts w:ascii="微软雅黑" w:hAnsi="微软雅黑" w:eastAsia="微软雅黑"/>
                <w:sz w:val="18"/>
                <w:szCs w:val="18"/>
              </w:rPr>
            </w:pPr>
            <w:r>
              <w:rPr>
                <w:rFonts w:hint="eastAsia" w:ascii="微软雅黑" w:hAnsi="微软雅黑" w:eastAsia="微软雅黑"/>
                <w:sz w:val="18"/>
                <w:szCs w:val="18"/>
              </w:rPr>
              <w:t>从电机滑动补偿</w:t>
            </w:r>
          </w:p>
        </w:tc>
        <w:tc>
          <w:tcPr>
            <w:tcW w:w="992" w:type="dxa"/>
          </w:tcPr>
          <w:p w14:paraId="0287457E">
            <w:pPr>
              <w:jc w:val="center"/>
              <w:rPr>
                <w:rFonts w:ascii="微软雅黑" w:hAnsi="微软雅黑" w:eastAsia="微软雅黑"/>
                <w:sz w:val="18"/>
                <w:szCs w:val="18"/>
              </w:rPr>
            </w:pPr>
            <w:r>
              <w:rPr>
                <w:rFonts w:hint="eastAsia" w:ascii="微软雅黑" w:hAnsi="微软雅黑" w:eastAsia="微软雅黑"/>
                <w:sz w:val="18"/>
                <w:szCs w:val="18"/>
              </w:rPr>
              <w:t>0~9</w:t>
            </w:r>
          </w:p>
        </w:tc>
        <w:tc>
          <w:tcPr>
            <w:tcW w:w="850" w:type="dxa"/>
          </w:tcPr>
          <w:p w14:paraId="3ACCE763">
            <w:pPr>
              <w:jc w:val="center"/>
              <w:rPr>
                <w:rFonts w:hint="eastAsia" w:ascii="微软雅黑" w:hAnsi="微软雅黑" w:eastAsia="微软雅黑"/>
                <w:sz w:val="18"/>
                <w:szCs w:val="18"/>
                <w:lang w:eastAsia="zh-CN"/>
              </w:rPr>
            </w:pPr>
            <w:r>
              <w:rPr>
                <w:rFonts w:hint="eastAsia" w:ascii="微软雅黑" w:hAnsi="微软雅黑" w:eastAsia="微软雅黑"/>
                <w:sz w:val="18"/>
                <w:szCs w:val="18"/>
                <w:lang w:val="en-US" w:eastAsia="zh-CN"/>
              </w:rPr>
              <w:t>3</w:t>
            </w:r>
          </w:p>
        </w:tc>
        <w:tc>
          <w:tcPr>
            <w:tcW w:w="5529" w:type="dxa"/>
            <w:vMerge w:val="continue"/>
          </w:tcPr>
          <w:p w14:paraId="3CB90601">
            <w:pPr>
              <w:rPr>
                <w:rFonts w:ascii="微软雅黑" w:hAnsi="微软雅黑" w:eastAsia="微软雅黑"/>
                <w:sz w:val="18"/>
                <w:szCs w:val="18"/>
              </w:rPr>
            </w:pPr>
          </w:p>
        </w:tc>
      </w:tr>
      <w:tr w14:paraId="7A685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772" w:type="dxa"/>
          </w:tcPr>
          <w:p w14:paraId="2BCE58DC">
            <w:pPr>
              <w:jc w:val="center"/>
              <w:rPr>
                <w:rFonts w:ascii="微软雅黑" w:hAnsi="微软雅黑" w:eastAsia="微软雅黑"/>
                <w:sz w:val="18"/>
                <w:szCs w:val="18"/>
              </w:rPr>
            </w:pPr>
            <w:r>
              <w:rPr>
                <w:rFonts w:hint="eastAsia" w:ascii="微软雅黑" w:hAnsi="微软雅黑" w:eastAsia="微软雅黑"/>
                <w:sz w:val="18"/>
                <w:szCs w:val="18"/>
              </w:rPr>
              <w:t>34~36</w:t>
            </w:r>
          </w:p>
        </w:tc>
        <w:tc>
          <w:tcPr>
            <w:tcW w:w="9498" w:type="dxa"/>
            <w:gridSpan w:val="4"/>
          </w:tcPr>
          <w:p w14:paraId="0BE5B3B6">
            <w:pPr>
              <w:rPr>
                <w:rFonts w:ascii="微软雅黑" w:hAnsi="微软雅黑" w:eastAsia="微软雅黑"/>
                <w:sz w:val="18"/>
                <w:szCs w:val="18"/>
              </w:rPr>
            </w:pPr>
            <w:r>
              <w:rPr>
                <w:rFonts w:hint="eastAsia" w:ascii="微软雅黑" w:hAnsi="微软雅黑" w:eastAsia="微软雅黑"/>
                <w:sz w:val="18"/>
                <w:szCs w:val="18"/>
              </w:rPr>
              <w:t>未定义</w:t>
            </w:r>
          </w:p>
        </w:tc>
      </w:tr>
      <w:tr w14:paraId="0090A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772" w:type="dxa"/>
          </w:tcPr>
          <w:p w14:paraId="1246A943">
            <w:pPr>
              <w:jc w:val="center"/>
              <w:rPr>
                <w:rFonts w:ascii="微软雅黑" w:hAnsi="微软雅黑" w:eastAsia="微软雅黑"/>
                <w:sz w:val="18"/>
                <w:szCs w:val="18"/>
              </w:rPr>
            </w:pPr>
            <w:r>
              <w:rPr>
                <w:rFonts w:hint="eastAsia" w:ascii="微软雅黑" w:hAnsi="微软雅黑" w:eastAsia="微软雅黑"/>
                <w:sz w:val="18"/>
                <w:szCs w:val="18"/>
              </w:rPr>
              <w:t>37</w:t>
            </w:r>
          </w:p>
        </w:tc>
        <w:tc>
          <w:tcPr>
            <w:tcW w:w="2127" w:type="dxa"/>
          </w:tcPr>
          <w:p w14:paraId="425125AB">
            <w:pPr>
              <w:rPr>
                <w:rFonts w:ascii="微软雅黑" w:hAnsi="微软雅黑" w:eastAsia="微软雅黑"/>
                <w:sz w:val="18"/>
                <w:szCs w:val="18"/>
              </w:rPr>
            </w:pPr>
            <w:r>
              <w:rPr>
                <w:rFonts w:hint="eastAsia" w:ascii="微软雅黑" w:hAnsi="微软雅黑" w:eastAsia="微软雅黑"/>
                <w:sz w:val="18"/>
                <w:szCs w:val="18"/>
              </w:rPr>
              <w:t>串口通讯主动推送</w:t>
            </w:r>
          </w:p>
        </w:tc>
        <w:tc>
          <w:tcPr>
            <w:tcW w:w="992" w:type="dxa"/>
          </w:tcPr>
          <w:p w14:paraId="4B8A9DF5">
            <w:pPr>
              <w:jc w:val="center"/>
              <w:rPr>
                <w:rFonts w:ascii="微软雅黑" w:hAnsi="微软雅黑" w:eastAsia="微软雅黑"/>
                <w:sz w:val="18"/>
                <w:szCs w:val="18"/>
              </w:rPr>
            </w:pPr>
            <w:r>
              <w:rPr>
                <w:rFonts w:hint="eastAsia" w:ascii="微软雅黑" w:hAnsi="微软雅黑" w:eastAsia="微软雅黑"/>
                <w:sz w:val="18"/>
                <w:szCs w:val="18"/>
              </w:rPr>
              <w:t>0~1</w:t>
            </w:r>
          </w:p>
        </w:tc>
        <w:tc>
          <w:tcPr>
            <w:tcW w:w="850" w:type="dxa"/>
          </w:tcPr>
          <w:p w14:paraId="3898D09F">
            <w:pPr>
              <w:jc w:val="center"/>
              <w:rPr>
                <w:rFonts w:ascii="微软雅黑" w:hAnsi="微软雅黑" w:eastAsia="微软雅黑"/>
                <w:sz w:val="18"/>
                <w:szCs w:val="18"/>
              </w:rPr>
            </w:pPr>
            <w:r>
              <w:rPr>
                <w:rFonts w:hint="eastAsia" w:ascii="微软雅黑" w:hAnsi="微软雅黑" w:eastAsia="微软雅黑"/>
                <w:sz w:val="18"/>
                <w:szCs w:val="18"/>
              </w:rPr>
              <w:t>1</w:t>
            </w:r>
          </w:p>
        </w:tc>
        <w:tc>
          <w:tcPr>
            <w:tcW w:w="5529" w:type="dxa"/>
          </w:tcPr>
          <w:p w14:paraId="5D68EC00">
            <w:pPr>
              <w:rPr>
                <w:rFonts w:ascii="微软雅黑" w:hAnsi="微软雅黑" w:eastAsia="微软雅黑"/>
                <w:sz w:val="18"/>
                <w:szCs w:val="18"/>
              </w:rPr>
            </w:pPr>
            <w:r>
              <w:rPr>
                <w:rFonts w:hint="eastAsia" w:ascii="微软雅黑" w:hAnsi="微软雅黑" w:eastAsia="微软雅黑"/>
                <w:sz w:val="18"/>
                <w:szCs w:val="18"/>
              </w:rPr>
              <w:t>0：被动查询；1：主动推送通行、故障、警报等事件</w:t>
            </w:r>
          </w:p>
        </w:tc>
      </w:tr>
      <w:tr w14:paraId="10C6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772" w:type="dxa"/>
          </w:tcPr>
          <w:p w14:paraId="0FCB13BD">
            <w:pPr>
              <w:jc w:val="center"/>
              <w:rPr>
                <w:rFonts w:ascii="微软雅黑" w:hAnsi="微软雅黑" w:eastAsia="微软雅黑"/>
                <w:sz w:val="18"/>
                <w:szCs w:val="18"/>
              </w:rPr>
            </w:pPr>
            <w:r>
              <w:rPr>
                <w:rFonts w:hint="eastAsia" w:ascii="微软雅黑" w:hAnsi="微软雅黑" w:eastAsia="微软雅黑"/>
                <w:sz w:val="18"/>
                <w:szCs w:val="18"/>
              </w:rPr>
              <w:t>38</w:t>
            </w:r>
          </w:p>
        </w:tc>
        <w:tc>
          <w:tcPr>
            <w:tcW w:w="2127" w:type="dxa"/>
          </w:tcPr>
          <w:p w14:paraId="7F484424">
            <w:pPr>
              <w:rPr>
                <w:rFonts w:ascii="微软雅黑" w:hAnsi="微软雅黑" w:eastAsia="微软雅黑"/>
                <w:sz w:val="18"/>
                <w:szCs w:val="18"/>
              </w:rPr>
            </w:pPr>
            <w:r>
              <w:rPr>
                <w:rFonts w:hint="eastAsia" w:ascii="微软雅黑" w:hAnsi="微软雅黑" w:eastAsia="微软雅黑"/>
                <w:sz w:val="18"/>
                <w:szCs w:val="18"/>
              </w:rPr>
              <w:t>串口通讯心跳推送</w:t>
            </w:r>
          </w:p>
        </w:tc>
        <w:tc>
          <w:tcPr>
            <w:tcW w:w="992" w:type="dxa"/>
          </w:tcPr>
          <w:p w14:paraId="66977384">
            <w:pPr>
              <w:jc w:val="center"/>
              <w:rPr>
                <w:rFonts w:ascii="微软雅黑" w:hAnsi="微软雅黑" w:eastAsia="微软雅黑"/>
                <w:sz w:val="18"/>
                <w:szCs w:val="18"/>
              </w:rPr>
            </w:pPr>
            <w:r>
              <w:rPr>
                <w:rFonts w:hint="eastAsia" w:ascii="微软雅黑" w:hAnsi="微软雅黑" w:eastAsia="微软雅黑"/>
                <w:sz w:val="18"/>
                <w:szCs w:val="18"/>
              </w:rPr>
              <w:t>0~1</w:t>
            </w:r>
          </w:p>
        </w:tc>
        <w:tc>
          <w:tcPr>
            <w:tcW w:w="850" w:type="dxa"/>
          </w:tcPr>
          <w:p w14:paraId="6C766827">
            <w:pPr>
              <w:jc w:val="center"/>
              <w:rPr>
                <w:rFonts w:ascii="微软雅黑" w:hAnsi="微软雅黑" w:eastAsia="微软雅黑"/>
                <w:sz w:val="18"/>
                <w:szCs w:val="18"/>
              </w:rPr>
            </w:pPr>
            <w:r>
              <w:rPr>
                <w:rFonts w:hint="eastAsia" w:ascii="微软雅黑" w:hAnsi="微软雅黑" w:eastAsia="微软雅黑"/>
                <w:sz w:val="18"/>
                <w:szCs w:val="18"/>
              </w:rPr>
              <w:t>0</w:t>
            </w:r>
          </w:p>
        </w:tc>
        <w:tc>
          <w:tcPr>
            <w:tcW w:w="5529" w:type="dxa"/>
          </w:tcPr>
          <w:p w14:paraId="2E79C76C">
            <w:pPr>
              <w:jc w:val="left"/>
              <w:rPr>
                <w:rFonts w:ascii="微软雅黑" w:hAnsi="微软雅黑" w:eastAsia="微软雅黑"/>
                <w:sz w:val="18"/>
                <w:szCs w:val="18"/>
              </w:rPr>
            </w:pPr>
            <w:r>
              <w:rPr>
                <w:rFonts w:hint="eastAsia" w:ascii="微软雅黑" w:hAnsi="微软雅黑" w:eastAsia="微软雅黑"/>
                <w:sz w:val="18"/>
                <w:szCs w:val="18"/>
              </w:rPr>
              <w:t>0：不开启心跳推送；1：开启心跳推送，默认5秒推送一次，</w:t>
            </w:r>
          </w:p>
          <w:p w14:paraId="7A28E866">
            <w:pPr>
              <w:ind w:firstLine="360" w:firstLineChars="200"/>
              <w:jc w:val="left"/>
              <w:rPr>
                <w:rFonts w:ascii="微软雅黑" w:hAnsi="微软雅黑" w:eastAsia="微软雅黑"/>
                <w:sz w:val="18"/>
                <w:szCs w:val="18"/>
              </w:rPr>
            </w:pPr>
            <w:r>
              <w:rPr>
                <w:rFonts w:hint="eastAsia" w:ascii="微软雅黑" w:hAnsi="微软雅黑" w:eastAsia="微软雅黑"/>
                <w:sz w:val="18"/>
                <w:szCs w:val="18"/>
              </w:rPr>
              <w:t>心跳推送功能生效需要先打开主动推送模式才能生效。</w:t>
            </w:r>
          </w:p>
        </w:tc>
      </w:tr>
      <w:tr w14:paraId="07F2C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772" w:type="dxa"/>
          </w:tcPr>
          <w:p w14:paraId="313BB814">
            <w:pPr>
              <w:jc w:val="center"/>
              <w:rPr>
                <w:rFonts w:hint="default" w:ascii="微软雅黑" w:hAnsi="微软雅黑" w:eastAsia="微软雅黑"/>
                <w:sz w:val="18"/>
                <w:szCs w:val="18"/>
                <w:lang w:val="en-US" w:eastAsia="zh-CN"/>
              </w:rPr>
            </w:pPr>
            <w:r>
              <w:rPr>
                <w:rFonts w:hint="eastAsia" w:ascii="微软雅黑" w:hAnsi="微软雅黑" w:eastAsia="微软雅黑"/>
                <w:sz w:val="18"/>
                <w:szCs w:val="18"/>
                <w:lang w:val="en-US" w:eastAsia="zh-CN"/>
              </w:rPr>
              <w:t>39</w:t>
            </w:r>
          </w:p>
        </w:tc>
        <w:tc>
          <w:tcPr>
            <w:tcW w:w="2127" w:type="dxa"/>
          </w:tcPr>
          <w:p w14:paraId="1F8C4986">
            <w:pPr>
              <w:rPr>
                <w:rFonts w:hint="default" w:ascii="微软雅黑" w:hAnsi="微软雅黑" w:eastAsia="微软雅黑"/>
                <w:sz w:val="18"/>
                <w:szCs w:val="18"/>
                <w:lang w:val="en-US" w:eastAsia="zh-CN"/>
              </w:rPr>
            </w:pPr>
            <w:r>
              <w:rPr>
                <w:rFonts w:hint="eastAsia" w:ascii="微软雅黑" w:hAnsi="微软雅黑" w:eastAsia="微软雅黑"/>
                <w:sz w:val="18"/>
                <w:szCs w:val="18"/>
                <w:lang w:val="en-US" w:eastAsia="zh-CN"/>
              </w:rPr>
              <w:t>过防夹关闸延时微调</w:t>
            </w:r>
          </w:p>
        </w:tc>
        <w:tc>
          <w:tcPr>
            <w:tcW w:w="992" w:type="dxa"/>
          </w:tcPr>
          <w:p w14:paraId="7389B71E">
            <w:pPr>
              <w:jc w:val="center"/>
              <w:rPr>
                <w:rFonts w:hint="default" w:ascii="微软雅黑" w:hAnsi="微软雅黑" w:eastAsia="微软雅黑"/>
                <w:sz w:val="18"/>
                <w:szCs w:val="18"/>
                <w:lang w:val="en-US" w:eastAsia="zh-CN"/>
              </w:rPr>
            </w:pPr>
            <w:r>
              <w:rPr>
                <w:rFonts w:hint="eastAsia" w:ascii="微软雅黑" w:hAnsi="微软雅黑" w:eastAsia="微软雅黑"/>
                <w:sz w:val="18"/>
                <w:szCs w:val="18"/>
                <w:lang w:val="en-US" w:eastAsia="zh-CN"/>
              </w:rPr>
              <w:t>0~9</w:t>
            </w:r>
          </w:p>
        </w:tc>
        <w:tc>
          <w:tcPr>
            <w:tcW w:w="850" w:type="dxa"/>
          </w:tcPr>
          <w:p w14:paraId="38DA6162">
            <w:pPr>
              <w:jc w:val="center"/>
              <w:rPr>
                <w:rFonts w:hint="eastAsia" w:ascii="微软雅黑" w:hAnsi="微软雅黑" w:eastAsia="微软雅黑"/>
                <w:sz w:val="18"/>
                <w:szCs w:val="18"/>
                <w:lang w:val="en-US" w:eastAsia="zh-CN"/>
              </w:rPr>
            </w:pPr>
            <w:r>
              <w:rPr>
                <w:rFonts w:hint="eastAsia" w:ascii="微软雅黑" w:hAnsi="微软雅黑" w:eastAsia="微软雅黑"/>
                <w:sz w:val="18"/>
                <w:szCs w:val="18"/>
                <w:lang w:val="en-US" w:eastAsia="zh-CN"/>
              </w:rPr>
              <w:t>2</w:t>
            </w:r>
          </w:p>
        </w:tc>
        <w:tc>
          <w:tcPr>
            <w:tcW w:w="5529" w:type="dxa"/>
          </w:tcPr>
          <w:p w14:paraId="01B8A329">
            <w:pPr>
              <w:jc w:val="left"/>
              <w:rPr>
                <w:rFonts w:hint="default" w:ascii="微软雅黑" w:hAnsi="微软雅黑" w:eastAsia="微软雅黑"/>
                <w:sz w:val="18"/>
                <w:szCs w:val="18"/>
                <w:lang w:val="en-US" w:eastAsia="zh-CN"/>
              </w:rPr>
            </w:pPr>
            <w:r>
              <w:rPr>
                <w:rFonts w:hint="eastAsia" w:ascii="微软雅黑" w:hAnsi="微软雅黑" w:eastAsia="微软雅黑"/>
                <w:sz w:val="18"/>
                <w:szCs w:val="18"/>
                <w:lang w:val="en-US" w:eastAsia="zh-CN"/>
              </w:rPr>
              <w:t>延时=参数*100ms</w:t>
            </w:r>
          </w:p>
        </w:tc>
      </w:tr>
      <w:tr w14:paraId="6E79B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772" w:type="dxa"/>
          </w:tcPr>
          <w:p w14:paraId="0FA6D5A2">
            <w:pPr>
              <w:jc w:val="center"/>
              <w:rPr>
                <w:rFonts w:hint="default" w:ascii="微软雅黑" w:hAnsi="微软雅黑" w:eastAsia="微软雅黑"/>
                <w:color w:val="C0504D" w:themeColor="accent2"/>
                <w:sz w:val="18"/>
                <w:szCs w:val="18"/>
                <w:lang w:val="en-US" w:eastAsia="zh-CN"/>
                <w14:textFill>
                  <w14:solidFill>
                    <w14:schemeClr w14:val="accent2"/>
                  </w14:solidFill>
                </w14:textFill>
              </w:rPr>
            </w:pPr>
            <w:r>
              <w:rPr>
                <w:rFonts w:hint="eastAsia" w:ascii="微软雅黑" w:hAnsi="微软雅黑" w:eastAsia="微软雅黑"/>
                <w:color w:val="C0504D" w:themeColor="accent2"/>
                <w:sz w:val="18"/>
                <w:szCs w:val="18"/>
                <w:lang w:val="en-US" w:eastAsia="zh-CN"/>
                <w14:textFill>
                  <w14:solidFill>
                    <w14:schemeClr w14:val="accent2"/>
                  </w14:solidFill>
                </w14:textFill>
              </w:rPr>
              <w:t>40</w:t>
            </w:r>
          </w:p>
        </w:tc>
        <w:tc>
          <w:tcPr>
            <w:tcW w:w="2127" w:type="dxa"/>
          </w:tcPr>
          <w:p w14:paraId="30919B01">
            <w:pPr>
              <w:rPr>
                <w:rFonts w:hint="default" w:ascii="微软雅黑" w:hAnsi="微软雅黑" w:eastAsia="微软雅黑"/>
                <w:color w:val="C0504D" w:themeColor="accent2"/>
                <w:sz w:val="18"/>
                <w:szCs w:val="18"/>
                <w:lang w:val="en-US" w:eastAsia="zh-CN"/>
                <w14:textFill>
                  <w14:solidFill>
                    <w14:schemeClr w14:val="accent2"/>
                  </w14:solidFill>
                </w14:textFill>
              </w:rPr>
            </w:pPr>
            <w:r>
              <w:rPr>
                <w:rFonts w:hint="eastAsia" w:ascii="微软雅黑" w:hAnsi="微软雅黑" w:eastAsia="微软雅黑"/>
                <w:color w:val="C0504D" w:themeColor="accent2"/>
                <w:sz w:val="18"/>
                <w:szCs w:val="18"/>
                <w:lang w:val="en-US" w:eastAsia="zh-CN"/>
                <w14:textFill>
                  <w14:solidFill>
                    <w14:schemeClr w14:val="accent2"/>
                  </w14:solidFill>
                </w14:textFill>
              </w:rPr>
              <w:t>RGB待机呼吸灯</w:t>
            </w:r>
          </w:p>
        </w:tc>
        <w:tc>
          <w:tcPr>
            <w:tcW w:w="992" w:type="dxa"/>
          </w:tcPr>
          <w:p w14:paraId="08417940">
            <w:pPr>
              <w:jc w:val="center"/>
              <w:rPr>
                <w:rFonts w:hint="default" w:ascii="微软雅黑" w:hAnsi="微软雅黑" w:eastAsia="微软雅黑"/>
                <w:color w:val="C0504D" w:themeColor="accent2"/>
                <w:sz w:val="18"/>
                <w:szCs w:val="18"/>
                <w:lang w:val="en-US" w:eastAsia="zh-CN"/>
                <w14:textFill>
                  <w14:solidFill>
                    <w14:schemeClr w14:val="accent2"/>
                  </w14:solidFill>
                </w14:textFill>
              </w:rPr>
            </w:pPr>
            <w:r>
              <w:rPr>
                <w:rFonts w:hint="eastAsia" w:ascii="微软雅黑" w:hAnsi="微软雅黑" w:eastAsia="微软雅黑"/>
                <w:color w:val="C0504D" w:themeColor="accent2"/>
                <w:sz w:val="18"/>
                <w:szCs w:val="18"/>
                <w:lang w:val="en-US" w:eastAsia="zh-CN"/>
                <w14:textFill>
                  <w14:solidFill>
                    <w14:schemeClr w14:val="accent2"/>
                  </w14:solidFill>
                </w14:textFill>
              </w:rPr>
              <w:t>0~1</w:t>
            </w:r>
          </w:p>
        </w:tc>
        <w:tc>
          <w:tcPr>
            <w:tcW w:w="850" w:type="dxa"/>
          </w:tcPr>
          <w:p w14:paraId="5FADBB43">
            <w:pPr>
              <w:jc w:val="center"/>
              <w:rPr>
                <w:rFonts w:hint="default" w:ascii="微软雅黑" w:hAnsi="微软雅黑" w:eastAsia="微软雅黑"/>
                <w:color w:val="C0504D" w:themeColor="accent2"/>
                <w:sz w:val="18"/>
                <w:szCs w:val="18"/>
                <w:lang w:val="en-US" w:eastAsia="zh-CN"/>
                <w14:textFill>
                  <w14:solidFill>
                    <w14:schemeClr w14:val="accent2"/>
                  </w14:solidFill>
                </w14:textFill>
              </w:rPr>
            </w:pPr>
            <w:r>
              <w:rPr>
                <w:rFonts w:hint="eastAsia" w:ascii="微软雅黑" w:hAnsi="微软雅黑" w:eastAsia="微软雅黑"/>
                <w:color w:val="C0504D" w:themeColor="accent2"/>
                <w:sz w:val="18"/>
                <w:szCs w:val="18"/>
                <w:lang w:val="en-US" w:eastAsia="zh-CN"/>
                <w14:textFill>
                  <w14:solidFill>
                    <w14:schemeClr w14:val="accent2"/>
                  </w14:solidFill>
                </w14:textFill>
              </w:rPr>
              <w:t>0</w:t>
            </w:r>
          </w:p>
        </w:tc>
        <w:tc>
          <w:tcPr>
            <w:tcW w:w="5529" w:type="dxa"/>
          </w:tcPr>
          <w:p w14:paraId="4A298C77">
            <w:pPr>
              <w:jc w:val="left"/>
              <w:rPr>
                <w:rFonts w:hint="default" w:ascii="微软雅黑" w:hAnsi="微软雅黑" w:eastAsia="微软雅黑"/>
                <w:color w:val="C0504D" w:themeColor="accent2"/>
                <w:sz w:val="18"/>
                <w:szCs w:val="18"/>
                <w:lang w:val="en-US" w:eastAsia="zh-CN"/>
                <w14:textFill>
                  <w14:solidFill>
                    <w14:schemeClr w14:val="accent2"/>
                  </w14:solidFill>
                </w14:textFill>
              </w:rPr>
            </w:pPr>
            <w:r>
              <w:rPr>
                <w:rFonts w:hint="eastAsia" w:ascii="微软雅黑" w:hAnsi="微软雅黑" w:eastAsia="微软雅黑"/>
                <w:color w:val="C0504D" w:themeColor="accent2"/>
                <w:sz w:val="18"/>
                <w:szCs w:val="18"/>
                <w:lang w:val="en-US" w:eastAsia="zh-CN"/>
                <w14:textFill>
                  <w14:solidFill>
                    <w14:schemeClr w14:val="accent2"/>
                  </w14:solidFill>
                </w14:textFill>
              </w:rPr>
              <w:t>0：不呼吸，1：呼吸</w:t>
            </w:r>
          </w:p>
        </w:tc>
      </w:tr>
      <w:tr w14:paraId="40621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772" w:type="dxa"/>
          </w:tcPr>
          <w:p w14:paraId="39280C99">
            <w:pPr>
              <w:jc w:val="center"/>
              <w:rPr>
                <w:rFonts w:hint="default" w:ascii="微软雅黑" w:hAnsi="微软雅黑" w:eastAsia="微软雅黑"/>
                <w:sz w:val="18"/>
                <w:szCs w:val="18"/>
                <w:lang w:val="en-US" w:eastAsia="zh-CN"/>
              </w:rPr>
            </w:pPr>
            <w:r>
              <w:rPr>
                <w:rFonts w:hint="eastAsia" w:ascii="微软雅黑" w:hAnsi="微软雅黑" w:eastAsia="微软雅黑"/>
                <w:sz w:val="18"/>
                <w:szCs w:val="18"/>
                <w:lang w:val="en-US" w:eastAsia="zh-CN"/>
              </w:rPr>
              <w:t>41</w:t>
            </w:r>
          </w:p>
        </w:tc>
        <w:tc>
          <w:tcPr>
            <w:tcW w:w="2127" w:type="dxa"/>
          </w:tcPr>
          <w:p w14:paraId="4C928E7E">
            <w:pPr>
              <w:rPr>
                <w:rFonts w:hint="default" w:ascii="微软雅黑" w:hAnsi="微软雅黑" w:eastAsia="微软雅黑"/>
                <w:sz w:val="18"/>
                <w:szCs w:val="18"/>
                <w:lang w:val="en-US" w:eastAsia="zh-CN"/>
              </w:rPr>
            </w:pPr>
            <w:r>
              <w:rPr>
                <w:rFonts w:hint="eastAsia" w:ascii="微软雅黑" w:hAnsi="微软雅黑" w:eastAsia="微软雅黑"/>
                <w:sz w:val="18"/>
                <w:szCs w:val="18"/>
                <w:lang w:val="en-US" w:eastAsia="zh-CN"/>
              </w:rPr>
              <w:t>未定义</w:t>
            </w:r>
          </w:p>
        </w:tc>
        <w:tc>
          <w:tcPr>
            <w:tcW w:w="992" w:type="dxa"/>
          </w:tcPr>
          <w:p w14:paraId="4CCB0035">
            <w:pPr>
              <w:jc w:val="center"/>
              <w:rPr>
                <w:rFonts w:hint="eastAsia" w:ascii="微软雅黑" w:hAnsi="微软雅黑" w:eastAsia="微软雅黑"/>
                <w:sz w:val="18"/>
                <w:szCs w:val="18"/>
                <w:lang w:val="en-US" w:eastAsia="zh-CN"/>
              </w:rPr>
            </w:pPr>
          </w:p>
        </w:tc>
        <w:tc>
          <w:tcPr>
            <w:tcW w:w="850" w:type="dxa"/>
          </w:tcPr>
          <w:p w14:paraId="6637E5F6">
            <w:pPr>
              <w:jc w:val="center"/>
              <w:rPr>
                <w:rFonts w:hint="eastAsia" w:ascii="微软雅黑" w:hAnsi="微软雅黑" w:eastAsia="微软雅黑"/>
                <w:sz w:val="18"/>
                <w:szCs w:val="18"/>
                <w:lang w:val="en-US" w:eastAsia="zh-CN"/>
              </w:rPr>
            </w:pPr>
          </w:p>
        </w:tc>
        <w:tc>
          <w:tcPr>
            <w:tcW w:w="5529" w:type="dxa"/>
          </w:tcPr>
          <w:p w14:paraId="2F643D1D">
            <w:pPr>
              <w:ind w:firstLine="360" w:firstLineChars="200"/>
              <w:jc w:val="left"/>
              <w:rPr>
                <w:rFonts w:hint="eastAsia" w:ascii="微软雅黑" w:hAnsi="微软雅黑" w:eastAsia="微软雅黑"/>
                <w:sz w:val="18"/>
                <w:szCs w:val="18"/>
                <w:lang w:val="en-US" w:eastAsia="zh-CN"/>
              </w:rPr>
            </w:pPr>
          </w:p>
        </w:tc>
      </w:tr>
      <w:tr w14:paraId="60DD6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772" w:type="dxa"/>
          </w:tcPr>
          <w:p w14:paraId="0FB27E2F">
            <w:pPr>
              <w:jc w:val="center"/>
              <w:rPr>
                <w:rFonts w:hint="default" w:ascii="微软雅黑" w:hAnsi="微软雅黑" w:eastAsia="微软雅黑"/>
                <w:color w:val="C0504D" w:themeColor="accent2"/>
                <w:sz w:val="18"/>
                <w:szCs w:val="18"/>
                <w:lang w:val="en-US" w:eastAsia="zh-CN"/>
                <w14:textFill>
                  <w14:solidFill>
                    <w14:schemeClr w14:val="accent2"/>
                  </w14:solidFill>
                </w14:textFill>
              </w:rPr>
            </w:pPr>
            <w:r>
              <w:rPr>
                <w:rFonts w:hint="eastAsia" w:ascii="微软雅黑" w:hAnsi="微软雅黑" w:eastAsia="微软雅黑"/>
                <w:color w:val="C0504D" w:themeColor="accent2"/>
                <w:sz w:val="18"/>
                <w:szCs w:val="18"/>
                <w:lang w:val="en-US" w:eastAsia="zh-CN"/>
                <w14:textFill>
                  <w14:solidFill>
                    <w14:schemeClr w14:val="accent2"/>
                  </w14:solidFill>
                </w14:textFill>
              </w:rPr>
              <w:t>42</w:t>
            </w:r>
          </w:p>
        </w:tc>
        <w:tc>
          <w:tcPr>
            <w:tcW w:w="2127" w:type="dxa"/>
          </w:tcPr>
          <w:p w14:paraId="1CEB325D">
            <w:pPr>
              <w:rPr>
                <w:rFonts w:hint="default" w:ascii="微软雅黑" w:hAnsi="微软雅黑" w:eastAsia="微软雅黑"/>
                <w:color w:val="C0504D" w:themeColor="accent2"/>
                <w:sz w:val="18"/>
                <w:szCs w:val="18"/>
                <w:lang w:val="en-US" w:eastAsia="zh-CN"/>
                <w14:textFill>
                  <w14:solidFill>
                    <w14:schemeClr w14:val="accent2"/>
                  </w14:solidFill>
                </w14:textFill>
              </w:rPr>
            </w:pPr>
            <w:r>
              <w:rPr>
                <w:rFonts w:hint="eastAsia" w:ascii="微软雅黑" w:hAnsi="微软雅黑" w:eastAsia="微软雅黑"/>
                <w:color w:val="C0504D" w:themeColor="accent2"/>
                <w:sz w:val="18"/>
                <w:szCs w:val="18"/>
                <w:lang w:val="en-US" w:eastAsia="zh-CN"/>
                <w14:textFill>
                  <w14:solidFill>
                    <w14:schemeClr w14:val="accent2"/>
                  </w14:solidFill>
                </w14:textFill>
              </w:rPr>
              <w:t>丢步自修复功能</w:t>
            </w:r>
          </w:p>
        </w:tc>
        <w:tc>
          <w:tcPr>
            <w:tcW w:w="992" w:type="dxa"/>
          </w:tcPr>
          <w:p w14:paraId="71368D66">
            <w:pPr>
              <w:jc w:val="center"/>
              <w:rPr>
                <w:rFonts w:hint="default" w:ascii="微软雅黑" w:hAnsi="微软雅黑" w:eastAsia="微软雅黑"/>
                <w:color w:val="C0504D" w:themeColor="accent2"/>
                <w:sz w:val="18"/>
                <w:szCs w:val="18"/>
                <w:lang w:val="en-US" w:eastAsia="zh-CN"/>
                <w14:textFill>
                  <w14:solidFill>
                    <w14:schemeClr w14:val="accent2"/>
                  </w14:solidFill>
                </w14:textFill>
              </w:rPr>
            </w:pPr>
            <w:r>
              <w:rPr>
                <w:rFonts w:hint="eastAsia" w:ascii="微软雅黑" w:hAnsi="微软雅黑" w:eastAsia="微软雅黑"/>
                <w:color w:val="C0504D" w:themeColor="accent2"/>
                <w:sz w:val="18"/>
                <w:szCs w:val="18"/>
                <w:lang w:val="en-US" w:eastAsia="zh-CN"/>
                <w14:textFill>
                  <w14:solidFill>
                    <w14:schemeClr w14:val="accent2"/>
                  </w14:solidFill>
                </w14:textFill>
              </w:rPr>
              <w:t>0~1</w:t>
            </w:r>
          </w:p>
        </w:tc>
        <w:tc>
          <w:tcPr>
            <w:tcW w:w="850" w:type="dxa"/>
          </w:tcPr>
          <w:p w14:paraId="3F558FD1">
            <w:pPr>
              <w:jc w:val="center"/>
              <w:rPr>
                <w:rFonts w:hint="default" w:ascii="微软雅黑" w:hAnsi="微软雅黑" w:eastAsia="微软雅黑"/>
                <w:color w:val="C0504D" w:themeColor="accent2"/>
                <w:sz w:val="18"/>
                <w:szCs w:val="18"/>
                <w:lang w:val="en-US" w:eastAsia="zh-CN"/>
                <w14:textFill>
                  <w14:solidFill>
                    <w14:schemeClr w14:val="accent2"/>
                  </w14:solidFill>
                </w14:textFill>
              </w:rPr>
            </w:pPr>
            <w:r>
              <w:rPr>
                <w:rFonts w:hint="eastAsia" w:ascii="微软雅黑" w:hAnsi="微软雅黑" w:eastAsia="微软雅黑"/>
                <w:color w:val="C0504D" w:themeColor="accent2"/>
                <w:sz w:val="18"/>
                <w:szCs w:val="18"/>
                <w:lang w:val="en-US" w:eastAsia="zh-CN"/>
                <w14:textFill>
                  <w14:solidFill>
                    <w14:schemeClr w14:val="accent2"/>
                  </w14:solidFill>
                </w14:textFill>
              </w:rPr>
              <w:t>1</w:t>
            </w:r>
          </w:p>
        </w:tc>
        <w:tc>
          <w:tcPr>
            <w:tcW w:w="5529" w:type="dxa"/>
          </w:tcPr>
          <w:p w14:paraId="4A8911DD">
            <w:pPr>
              <w:jc w:val="left"/>
              <w:rPr>
                <w:rFonts w:hint="default" w:ascii="微软雅黑" w:hAnsi="微软雅黑" w:eastAsia="微软雅黑"/>
                <w:color w:val="C0504D" w:themeColor="accent2"/>
                <w:sz w:val="18"/>
                <w:szCs w:val="18"/>
                <w:lang w:val="en-US" w:eastAsia="zh-CN"/>
                <w14:textFill>
                  <w14:solidFill>
                    <w14:schemeClr w14:val="accent2"/>
                  </w14:solidFill>
                </w14:textFill>
              </w:rPr>
            </w:pPr>
            <w:r>
              <w:rPr>
                <w:rFonts w:hint="eastAsia" w:ascii="微软雅黑" w:hAnsi="微软雅黑" w:eastAsia="微软雅黑"/>
                <w:color w:val="C0504D" w:themeColor="accent2"/>
                <w:sz w:val="18"/>
                <w:szCs w:val="18"/>
                <w:lang w:val="en-US" w:eastAsia="zh-CN"/>
                <w14:textFill>
                  <w14:solidFill>
                    <w14:schemeClr w14:val="accent2"/>
                  </w14:solidFill>
                </w14:textFill>
              </w:rPr>
              <w:t>0：不开启。1：开启，程序检测到摆臂有对抗或撞击之后会尝试自动修正零位，以避免电机丢步导致的门板偏移。</w:t>
            </w:r>
          </w:p>
        </w:tc>
      </w:tr>
    </w:tbl>
    <w:p w14:paraId="3F30DEDC">
      <w:pPr>
        <w:rPr>
          <w:rFonts w:ascii="微软雅黑" w:hAnsi="微软雅黑" w:eastAsia="微软雅黑"/>
          <w:sz w:val="18"/>
          <w:szCs w:val="18"/>
        </w:rPr>
      </w:pPr>
    </w:p>
    <w:p w14:paraId="5A5E6EC0">
      <w:pPr>
        <w:rPr>
          <w:rFonts w:ascii="微软雅黑" w:hAnsi="微软雅黑" w:eastAsia="微软雅黑"/>
          <w:sz w:val="18"/>
          <w:szCs w:val="18"/>
        </w:rPr>
      </w:pPr>
    </w:p>
    <w:bookmarkEnd w:id="0"/>
    <w:p w14:paraId="79766168">
      <w:pPr>
        <w:rPr>
          <w:rFonts w:ascii="微软雅黑" w:hAnsi="微软雅黑" w:eastAsia="微软雅黑"/>
          <w:b/>
          <w:szCs w:val="21"/>
        </w:rPr>
      </w:pPr>
      <w:r>
        <w:rPr>
          <w:rFonts w:hint="eastAsia" w:ascii="微软雅黑" w:hAnsi="微软雅黑" w:eastAsia="微软雅黑"/>
          <w:b/>
          <w:szCs w:val="21"/>
        </w:rPr>
        <w:t>故障提示及排除</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6"/>
        <w:gridCol w:w="3261"/>
        <w:gridCol w:w="4914"/>
      </w:tblGrid>
      <w:tr w14:paraId="4672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65B0E538">
            <w:pPr>
              <w:rPr>
                <w:rFonts w:ascii="微软雅黑" w:hAnsi="微软雅黑" w:eastAsia="微软雅黑"/>
                <w:b/>
                <w:sz w:val="18"/>
                <w:szCs w:val="18"/>
              </w:rPr>
            </w:pPr>
            <w:r>
              <w:rPr>
                <w:rFonts w:ascii="微软雅黑" w:hAnsi="微软雅黑" w:eastAsia="微软雅黑"/>
                <w:b/>
                <w:sz w:val="18"/>
                <w:szCs w:val="18"/>
              </w:rPr>
              <w:t>数码管提示</w:t>
            </w:r>
          </w:p>
        </w:tc>
        <w:tc>
          <w:tcPr>
            <w:tcW w:w="3261" w:type="dxa"/>
          </w:tcPr>
          <w:p w14:paraId="1C8D5DB5">
            <w:pPr>
              <w:rPr>
                <w:rFonts w:ascii="微软雅黑" w:hAnsi="微软雅黑" w:eastAsia="微软雅黑"/>
                <w:b/>
                <w:sz w:val="18"/>
                <w:szCs w:val="18"/>
              </w:rPr>
            </w:pPr>
            <w:r>
              <w:rPr>
                <w:rFonts w:ascii="微软雅黑" w:hAnsi="微软雅黑" w:eastAsia="微软雅黑"/>
                <w:b/>
                <w:sz w:val="18"/>
                <w:szCs w:val="18"/>
              </w:rPr>
              <w:t>故障</w:t>
            </w:r>
          </w:p>
        </w:tc>
        <w:tc>
          <w:tcPr>
            <w:tcW w:w="4914" w:type="dxa"/>
          </w:tcPr>
          <w:p w14:paraId="3D82BAF0">
            <w:pPr>
              <w:rPr>
                <w:rFonts w:ascii="微软雅黑" w:hAnsi="微软雅黑" w:eastAsia="微软雅黑"/>
                <w:b/>
                <w:sz w:val="18"/>
                <w:szCs w:val="18"/>
              </w:rPr>
            </w:pPr>
            <w:r>
              <w:rPr>
                <w:rFonts w:ascii="微软雅黑" w:hAnsi="微软雅黑" w:eastAsia="微软雅黑"/>
                <w:b/>
                <w:sz w:val="18"/>
                <w:szCs w:val="18"/>
              </w:rPr>
              <w:t>原因及解决方案</w:t>
            </w:r>
          </w:p>
        </w:tc>
      </w:tr>
      <w:tr w14:paraId="0D805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5DC76D3F">
            <w:pPr>
              <w:rPr>
                <w:rFonts w:ascii="微软雅黑" w:hAnsi="微软雅黑" w:eastAsia="微软雅黑"/>
                <w:sz w:val="18"/>
                <w:szCs w:val="18"/>
              </w:rPr>
            </w:pPr>
            <w:r>
              <w:rPr>
                <w:rFonts w:ascii="微软雅黑" w:hAnsi="微软雅黑" w:eastAsia="微软雅黑"/>
                <w:sz w:val="18"/>
                <w:szCs w:val="18"/>
              </w:rPr>
              <w:t>E</w:t>
            </w:r>
            <w:r>
              <w:rPr>
                <w:rFonts w:hint="eastAsia" w:ascii="微软雅黑" w:hAnsi="微软雅黑" w:eastAsia="微软雅黑"/>
                <w:sz w:val="18"/>
                <w:szCs w:val="18"/>
              </w:rPr>
              <w:t>010</w:t>
            </w:r>
          </w:p>
        </w:tc>
        <w:tc>
          <w:tcPr>
            <w:tcW w:w="3261" w:type="dxa"/>
          </w:tcPr>
          <w:p w14:paraId="4D77C383">
            <w:pPr>
              <w:rPr>
                <w:rFonts w:ascii="微软雅黑" w:hAnsi="微软雅黑" w:eastAsia="微软雅黑"/>
                <w:sz w:val="18"/>
                <w:szCs w:val="18"/>
              </w:rPr>
            </w:pPr>
            <w:r>
              <w:rPr>
                <w:rFonts w:hint="eastAsia" w:ascii="微软雅黑" w:hAnsi="微软雅黑" w:eastAsia="微软雅黑"/>
                <w:sz w:val="18"/>
                <w:szCs w:val="18"/>
              </w:rPr>
              <w:t>检测不到主电机</w:t>
            </w:r>
          </w:p>
        </w:tc>
        <w:tc>
          <w:tcPr>
            <w:tcW w:w="4914" w:type="dxa"/>
          </w:tcPr>
          <w:p w14:paraId="5DC4DF3C">
            <w:pPr>
              <w:rPr>
                <w:rFonts w:ascii="微软雅黑" w:hAnsi="微软雅黑" w:eastAsia="微软雅黑"/>
                <w:sz w:val="18"/>
                <w:szCs w:val="18"/>
              </w:rPr>
            </w:pPr>
            <w:r>
              <w:rPr>
                <w:rFonts w:ascii="微软雅黑" w:hAnsi="微软雅黑" w:eastAsia="微软雅黑"/>
                <w:sz w:val="18"/>
                <w:szCs w:val="18"/>
              </w:rPr>
              <w:t>霍尔线序错误或接触不良</w:t>
            </w:r>
          </w:p>
        </w:tc>
      </w:tr>
      <w:tr w14:paraId="552BD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54DC362A">
            <w:pPr>
              <w:rPr>
                <w:rFonts w:ascii="微软雅黑" w:hAnsi="微软雅黑" w:eastAsia="微软雅黑"/>
                <w:sz w:val="18"/>
                <w:szCs w:val="18"/>
              </w:rPr>
            </w:pPr>
            <w:r>
              <w:rPr>
                <w:rFonts w:ascii="微软雅黑" w:hAnsi="微软雅黑" w:eastAsia="微软雅黑"/>
                <w:sz w:val="18"/>
                <w:szCs w:val="18"/>
              </w:rPr>
              <w:t>E</w:t>
            </w:r>
            <w:r>
              <w:rPr>
                <w:rFonts w:hint="eastAsia" w:ascii="微软雅黑" w:hAnsi="微软雅黑" w:eastAsia="微软雅黑"/>
                <w:sz w:val="18"/>
                <w:szCs w:val="18"/>
              </w:rPr>
              <w:t>020</w:t>
            </w:r>
          </w:p>
        </w:tc>
        <w:tc>
          <w:tcPr>
            <w:tcW w:w="3261" w:type="dxa"/>
          </w:tcPr>
          <w:p w14:paraId="7A3BB732">
            <w:pPr>
              <w:rPr>
                <w:rFonts w:ascii="微软雅黑" w:hAnsi="微软雅黑" w:eastAsia="微软雅黑"/>
                <w:sz w:val="18"/>
                <w:szCs w:val="18"/>
              </w:rPr>
            </w:pPr>
            <w:r>
              <w:rPr>
                <w:rFonts w:hint="eastAsia" w:ascii="微软雅黑" w:hAnsi="微软雅黑" w:eastAsia="微软雅黑"/>
                <w:sz w:val="18"/>
                <w:szCs w:val="18"/>
              </w:rPr>
              <w:t>检测不到从电机</w:t>
            </w:r>
          </w:p>
        </w:tc>
        <w:tc>
          <w:tcPr>
            <w:tcW w:w="4914" w:type="dxa"/>
          </w:tcPr>
          <w:p w14:paraId="4BC0F5BA">
            <w:pPr>
              <w:rPr>
                <w:rFonts w:ascii="微软雅黑" w:hAnsi="微软雅黑" w:eastAsia="微软雅黑"/>
                <w:sz w:val="18"/>
                <w:szCs w:val="18"/>
              </w:rPr>
            </w:pPr>
            <w:r>
              <w:rPr>
                <w:rFonts w:ascii="微软雅黑" w:hAnsi="微软雅黑" w:eastAsia="微软雅黑"/>
                <w:sz w:val="18"/>
                <w:szCs w:val="18"/>
              </w:rPr>
              <w:t>霍尔线序错误或接触不良</w:t>
            </w:r>
          </w:p>
        </w:tc>
      </w:tr>
      <w:tr w14:paraId="57C73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48DFFF10">
            <w:pPr>
              <w:rPr>
                <w:rFonts w:ascii="微软雅黑" w:hAnsi="微软雅黑" w:eastAsia="微软雅黑"/>
                <w:sz w:val="18"/>
                <w:szCs w:val="18"/>
              </w:rPr>
            </w:pPr>
            <w:r>
              <w:rPr>
                <w:rFonts w:ascii="微软雅黑" w:hAnsi="微软雅黑" w:eastAsia="微软雅黑"/>
                <w:sz w:val="18"/>
                <w:szCs w:val="18"/>
              </w:rPr>
              <w:t>E</w:t>
            </w:r>
            <w:r>
              <w:rPr>
                <w:rFonts w:hint="eastAsia" w:ascii="微软雅黑" w:hAnsi="微软雅黑" w:eastAsia="微软雅黑"/>
                <w:sz w:val="18"/>
                <w:szCs w:val="18"/>
              </w:rPr>
              <w:t>030</w:t>
            </w:r>
          </w:p>
        </w:tc>
        <w:tc>
          <w:tcPr>
            <w:tcW w:w="3261" w:type="dxa"/>
          </w:tcPr>
          <w:p w14:paraId="7CC22784">
            <w:pPr>
              <w:rPr>
                <w:rFonts w:ascii="微软雅黑" w:hAnsi="微软雅黑" w:eastAsia="微软雅黑"/>
                <w:sz w:val="18"/>
                <w:szCs w:val="18"/>
              </w:rPr>
            </w:pPr>
            <w:r>
              <w:rPr>
                <w:rFonts w:hint="eastAsia" w:ascii="微软雅黑" w:hAnsi="微软雅黑" w:eastAsia="微软雅黑"/>
                <w:sz w:val="18"/>
                <w:szCs w:val="18"/>
              </w:rPr>
              <w:t>主电机到位自检异常</w:t>
            </w:r>
          </w:p>
        </w:tc>
        <w:tc>
          <w:tcPr>
            <w:tcW w:w="4914" w:type="dxa"/>
          </w:tcPr>
          <w:p w14:paraId="15DA0060">
            <w:pPr>
              <w:rPr>
                <w:rFonts w:ascii="微软雅黑" w:hAnsi="微软雅黑" w:eastAsia="微软雅黑"/>
                <w:sz w:val="18"/>
                <w:szCs w:val="18"/>
              </w:rPr>
            </w:pPr>
            <w:r>
              <w:rPr>
                <w:rFonts w:ascii="微软雅黑" w:hAnsi="微软雅黑" w:eastAsia="微软雅黑"/>
                <w:sz w:val="18"/>
                <w:szCs w:val="18"/>
              </w:rPr>
              <w:t>机芯打滑</w:t>
            </w:r>
          </w:p>
        </w:tc>
      </w:tr>
      <w:tr w14:paraId="798AF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2B25B38E">
            <w:pPr>
              <w:rPr>
                <w:rFonts w:ascii="微软雅黑" w:hAnsi="微软雅黑" w:eastAsia="微软雅黑"/>
                <w:sz w:val="18"/>
                <w:szCs w:val="18"/>
              </w:rPr>
            </w:pPr>
            <w:r>
              <w:rPr>
                <w:rFonts w:ascii="微软雅黑" w:hAnsi="微软雅黑" w:eastAsia="微软雅黑"/>
                <w:sz w:val="18"/>
                <w:szCs w:val="18"/>
              </w:rPr>
              <w:t>E</w:t>
            </w:r>
            <w:r>
              <w:rPr>
                <w:rFonts w:hint="eastAsia" w:ascii="微软雅黑" w:hAnsi="微软雅黑" w:eastAsia="微软雅黑"/>
                <w:sz w:val="18"/>
                <w:szCs w:val="18"/>
              </w:rPr>
              <w:t>040</w:t>
            </w:r>
          </w:p>
        </w:tc>
        <w:tc>
          <w:tcPr>
            <w:tcW w:w="3261" w:type="dxa"/>
          </w:tcPr>
          <w:p w14:paraId="6E0D5709">
            <w:pPr>
              <w:rPr>
                <w:rFonts w:ascii="微软雅黑" w:hAnsi="微软雅黑" w:eastAsia="微软雅黑"/>
                <w:sz w:val="18"/>
                <w:szCs w:val="18"/>
              </w:rPr>
            </w:pPr>
            <w:r>
              <w:rPr>
                <w:rFonts w:hint="eastAsia" w:ascii="微软雅黑" w:hAnsi="微软雅黑" w:eastAsia="微软雅黑"/>
                <w:sz w:val="18"/>
                <w:szCs w:val="18"/>
              </w:rPr>
              <w:t>从电机到位自检异常</w:t>
            </w:r>
          </w:p>
        </w:tc>
        <w:tc>
          <w:tcPr>
            <w:tcW w:w="4914" w:type="dxa"/>
          </w:tcPr>
          <w:p w14:paraId="72664D77">
            <w:pPr>
              <w:rPr>
                <w:rFonts w:ascii="微软雅黑" w:hAnsi="微软雅黑" w:eastAsia="微软雅黑"/>
                <w:sz w:val="18"/>
                <w:szCs w:val="18"/>
              </w:rPr>
            </w:pPr>
            <w:r>
              <w:rPr>
                <w:rFonts w:ascii="微软雅黑" w:hAnsi="微软雅黑" w:eastAsia="微软雅黑"/>
                <w:sz w:val="18"/>
                <w:szCs w:val="18"/>
              </w:rPr>
              <w:t>机芯打滑</w:t>
            </w:r>
          </w:p>
        </w:tc>
      </w:tr>
      <w:tr w14:paraId="68BF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028B635F">
            <w:pPr>
              <w:rPr>
                <w:rFonts w:ascii="微软雅黑" w:hAnsi="微软雅黑" w:eastAsia="微软雅黑"/>
                <w:sz w:val="18"/>
                <w:szCs w:val="18"/>
              </w:rPr>
            </w:pPr>
            <w:r>
              <w:rPr>
                <w:rFonts w:ascii="微软雅黑" w:hAnsi="微软雅黑" w:eastAsia="微软雅黑"/>
                <w:sz w:val="18"/>
                <w:szCs w:val="18"/>
              </w:rPr>
              <w:t>E</w:t>
            </w:r>
            <w:r>
              <w:rPr>
                <w:rFonts w:hint="eastAsia" w:ascii="微软雅黑" w:hAnsi="微软雅黑" w:eastAsia="微软雅黑"/>
                <w:sz w:val="18"/>
                <w:szCs w:val="18"/>
              </w:rPr>
              <w:t>050</w:t>
            </w:r>
          </w:p>
        </w:tc>
        <w:tc>
          <w:tcPr>
            <w:tcW w:w="3261" w:type="dxa"/>
          </w:tcPr>
          <w:p w14:paraId="2B10DE11">
            <w:pPr>
              <w:rPr>
                <w:rFonts w:ascii="微软雅黑" w:hAnsi="微软雅黑" w:eastAsia="微软雅黑"/>
                <w:sz w:val="18"/>
                <w:szCs w:val="18"/>
              </w:rPr>
            </w:pPr>
            <w:r>
              <w:rPr>
                <w:rFonts w:hint="eastAsia" w:ascii="微软雅黑" w:hAnsi="微软雅黑" w:eastAsia="微软雅黑"/>
                <w:sz w:val="18"/>
                <w:szCs w:val="18"/>
              </w:rPr>
              <w:t>主电机行程不足</w:t>
            </w:r>
          </w:p>
        </w:tc>
        <w:tc>
          <w:tcPr>
            <w:tcW w:w="4914" w:type="dxa"/>
          </w:tcPr>
          <w:p w14:paraId="474030EE">
            <w:pPr>
              <w:rPr>
                <w:rFonts w:ascii="微软雅黑" w:hAnsi="微软雅黑" w:eastAsia="微软雅黑"/>
                <w:sz w:val="18"/>
                <w:szCs w:val="18"/>
              </w:rPr>
            </w:pPr>
            <w:r>
              <w:rPr>
                <w:rFonts w:ascii="微软雅黑" w:hAnsi="微软雅黑" w:eastAsia="微软雅黑"/>
                <w:sz w:val="18"/>
                <w:szCs w:val="18"/>
              </w:rPr>
              <w:t>机芯卡滞</w:t>
            </w:r>
            <w:r>
              <w:rPr>
                <w:rFonts w:hint="eastAsia" w:ascii="微软雅黑" w:hAnsi="微软雅黑" w:eastAsia="微软雅黑"/>
                <w:sz w:val="18"/>
                <w:szCs w:val="18"/>
              </w:rPr>
              <w:t>，</w:t>
            </w:r>
            <w:r>
              <w:rPr>
                <w:rFonts w:ascii="微软雅黑" w:hAnsi="微软雅黑" w:eastAsia="微软雅黑"/>
                <w:sz w:val="18"/>
                <w:szCs w:val="18"/>
              </w:rPr>
              <w:t>电机动力线序错误或接触不良</w:t>
            </w:r>
          </w:p>
        </w:tc>
      </w:tr>
      <w:tr w14:paraId="2B71E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14D87E4B">
            <w:pPr>
              <w:rPr>
                <w:rFonts w:ascii="微软雅黑" w:hAnsi="微软雅黑" w:eastAsia="微软雅黑"/>
                <w:sz w:val="18"/>
                <w:szCs w:val="18"/>
              </w:rPr>
            </w:pPr>
            <w:r>
              <w:rPr>
                <w:rFonts w:ascii="微软雅黑" w:hAnsi="微软雅黑" w:eastAsia="微软雅黑"/>
                <w:sz w:val="18"/>
                <w:szCs w:val="18"/>
              </w:rPr>
              <w:t>E</w:t>
            </w:r>
            <w:r>
              <w:rPr>
                <w:rFonts w:hint="eastAsia" w:ascii="微软雅黑" w:hAnsi="微软雅黑" w:eastAsia="微软雅黑"/>
                <w:sz w:val="18"/>
                <w:szCs w:val="18"/>
              </w:rPr>
              <w:t>060</w:t>
            </w:r>
          </w:p>
        </w:tc>
        <w:tc>
          <w:tcPr>
            <w:tcW w:w="3261" w:type="dxa"/>
          </w:tcPr>
          <w:p w14:paraId="559F3FD1">
            <w:pPr>
              <w:rPr>
                <w:rFonts w:ascii="微软雅黑" w:hAnsi="微软雅黑" w:eastAsia="微软雅黑"/>
                <w:sz w:val="18"/>
                <w:szCs w:val="18"/>
              </w:rPr>
            </w:pPr>
            <w:r>
              <w:rPr>
                <w:rFonts w:hint="eastAsia" w:ascii="微软雅黑" w:hAnsi="微软雅黑" w:eastAsia="微软雅黑"/>
                <w:sz w:val="18"/>
                <w:szCs w:val="18"/>
              </w:rPr>
              <w:t>从电机行程不足</w:t>
            </w:r>
          </w:p>
        </w:tc>
        <w:tc>
          <w:tcPr>
            <w:tcW w:w="4914" w:type="dxa"/>
          </w:tcPr>
          <w:p w14:paraId="36A06C0A">
            <w:pPr>
              <w:rPr>
                <w:rFonts w:ascii="微软雅黑" w:hAnsi="微软雅黑" w:eastAsia="微软雅黑"/>
                <w:sz w:val="18"/>
                <w:szCs w:val="18"/>
              </w:rPr>
            </w:pPr>
            <w:r>
              <w:rPr>
                <w:rFonts w:ascii="微软雅黑" w:hAnsi="微软雅黑" w:eastAsia="微软雅黑"/>
                <w:sz w:val="18"/>
                <w:szCs w:val="18"/>
              </w:rPr>
              <w:t>机芯卡滞</w:t>
            </w:r>
            <w:r>
              <w:rPr>
                <w:rFonts w:hint="eastAsia" w:ascii="微软雅黑" w:hAnsi="微软雅黑" w:eastAsia="微软雅黑"/>
                <w:sz w:val="18"/>
                <w:szCs w:val="18"/>
              </w:rPr>
              <w:t>，</w:t>
            </w:r>
            <w:r>
              <w:rPr>
                <w:rFonts w:ascii="微软雅黑" w:hAnsi="微软雅黑" w:eastAsia="微软雅黑"/>
                <w:sz w:val="18"/>
                <w:szCs w:val="18"/>
              </w:rPr>
              <w:t>电机动力线序错误或接触不良</w:t>
            </w:r>
          </w:p>
        </w:tc>
      </w:tr>
      <w:tr w14:paraId="229DD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764C88C6">
            <w:pPr>
              <w:rPr>
                <w:rFonts w:ascii="微软雅黑" w:hAnsi="微软雅黑" w:eastAsia="微软雅黑"/>
                <w:sz w:val="18"/>
                <w:szCs w:val="18"/>
              </w:rPr>
            </w:pPr>
            <w:r>
              <w:rPr>
                <w:rFonts w:ascii="微软雅黑" w:hAnsi="微软雅黑" w:eastAsia="微软雅黑"/>
                <w:sz w:val="18"/>
                <w:szCs w:val="18"/>
              </w:rPr>
              <w:t>E</w:t>
            </w:r>
            <w:r>
              <w:rPr>
                <w:rFonts w:hint="eastAsia" w:ascii="微软雅黑" w:hAnsi="微软雅黑" w:eastAsia="微软雅黑"/>
                <w:sz w:val="18"/>
                <w:szCs w:val="18"/>
              </w:rPr>
              <w:t>080</w:t>
            </w:r>
          </w:p>
        </w:tc>
        <w:tc>
          <w:tcPr>
            <w:tcW w:w="3261" w:type="dxa"/>
          </w:tcPr>
          <w:p w14:paraId="68CAC319">
            <w:pPr>
              <w:rPr>
                <w:rFonts w:ascii="微软雅黑" w:hAnsi="微软雅黑" w:eastAsia="微软雅黑"/>
                <w:sz w:val="18"/>
                <w:szCs w:val="18"/>
              </w:rPr>
            </w:pPr>
            <w:r>
              <w:rPr>
                <w:rFonts w:hint="eastAsia" w:ascii="微软雅黑" w:hAnsi="微软雅黑" w:eastAsia="微软雅黑"/>
                <w:sz w:val="18"/>
                <w:szCs w:val="18"/>
              </w:rPr>
              <w:t>主从机通讯异常</w:t>
            </w:r>
          </w:p>
        </w:tc>
        <w:tc>
          <w:tcPr>
            <w:tcW w:w="4914" w:type="dxa"/>
          </w:tcPr>
          <w:p w14:paraId="43BB041B">
            <w:pPr>
              <w:rPr>
                <w:rFonts w:ascii="微软雅黑" w:hAnsi="微软雅黑" w:eastAsia="微软雅黑"/>
                <w:sz w:val="18"/>
                <w:szCs w:val="18"/>
              </w:rPr>
            </w:pPr>
            <w:r>
              <w:rPr>
                <w:rFonts w:ascii="微软雅黑" w:hAnsi="微软雅黑" w:eastAsia="微软雅黑"/>
                <w:sz w:val="18"/>
                <w:szCs w:val="18"/>
              </w:rPr>
              <w:t>检查同步线的线序和接触情况</w:t>
            </w:r>
          </w:p>
        </w:tc>
      </w:tr>
      <w:tr w14:paraId="31189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25D0DF38">
            <w:pPr>
              <w:rPr>
                <w:rFonts w:ascii="微软雅黑" w:hAnsi="微软雅黑" w:eastAsia="微软雅黑"/>
                <w:sz w:val="18"/>
                <w:szCs w:val="18"/>
              </w:rPr>
            </w:pPr>
            <w:r>
              <w:rPr>
                <w:rFonts w:ascii="微软雅黑" w:hAnsi="微软雅黑" w:eastAsia="微软雅黑"/>
                <w:sz w:val="18"/>
                <w:szCs w:val="18"/>
              </w:rPr>
              <w:t>E</w:t>
            </w:r>
            <w:r>
              <w:rPr>
                <w:rFonts w:hint="eastAsia" w:ascii="微软雅黑" w:hAnsi="微软雅黑" w:eastAsia="微软雅黑"/>
                <w:sz w:val="18"/>
                <w:szCs w:val="18"/>
              </w:rPr>
              <w:t>090</w:t>
            </w:r>
          </w:p>
        </w:tc>
        <w:tc>
          <w:tcPr>
            <w:tcW w:w="3261" w:type="dxa"/>
          </w:tcPr>
          <w:p w14:paraId="5434F7F3">
            <w:pPr>
              <w:rPr>
                <w:rFonts w:ascii="微软雅黑" w:hAnsi="微软雅黑" w:eastAsia="微软雅黑"/>
                <w:sz w:val="18"/>
                <w:szCs w:val="18"/>
              </w:rPr>
            </w:pPr>
            <w:r>
              <w:rPr>
                <w:rFonts w:hint="eastAsia" w:ascii="微软雅黑" w:hAnsi="微软雅黑" w:eastAsia="微软雅黑"/>
                <w:sz w:val="18"/>
                <w:szCs w:val="18"/>
              </w:rPr>
              <w:t>主机板电压不足</w:t>
            </w:r>
          </w:p>
        </w:tc>
        <w:tc>
          <w:tcPr>
            <w:tcW w:w="4914" w:type="dxa"/>
          </w:tcPr>
          <w:p w14:paraId="44EF1776">
            <w:pPr>
              <w:rPr>
                <w:rFonts w:ascii="微软雅黑" w:hAnsi="微软雅黑" w:eastAsia="微软雅黑"/>
                <w:sz w:val="18"/>
                <w:szCs w:val="18"/>
              </w:rPr>
            </w:pPr>
            <w:r>
              <w:rPr>
                <w:rFonts w:ascii="微软雅黑" w:hAnsi="微软雅黑" w:eastAsia="微软雅黑"/>
                <w:sz w:val="18"/>
                <w:szCs w:val="18"/>
              </w:rPr>
              <w:t>检测电源及其接线情况</w:t>
            </w:r>
          </w:p>
        </w:tc>
      </w:tr>
      <w:tr w14:paraId="79B1B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6FD1530E">
            <w:pPr>
              <w:rPr>
                <w:rFonts w:ascii="微软雅黑" w:hAnsi="微软雅黑" w:eastAsia="微软雅黑"/>
                <w:sz w:val="18"/>
                <w:szCs w:val="18"/>
              </w:rPr>
            </w:pPr>
            <w:r>
              <w:rPr>
                <w:rFonts w:ascii="微软雅黑" w:hAnsi="微软雅黑" w:eastAsia="微软雅黑"/>
                <w:sz w:val="18"/>
                <w:szCs w:val="18"/>
              </w:rPr>
              <w:t>E</w:t>
            </w:r>
            <w:r>
              <w:rPr>
                <w:rFonts w:hint="eastAsia" w:ascii="微软雅黑" w:hAnsi="微软雅黑" w:eastAsia="微软雅黑"/>
                <w:sz w:val="18"/>
                <w:szCs w:val="18"/>
              </w:rPr>
              <w:t>0C0</w:t>
            </w:r>
          </w:p>
        </w:tc>
        <w:tc>
          <w:tcPr>
            <w:tcW w:w="3261" w:type="dxa"/>
          </w:tcPr>
          <w:p w14:paraId="62E8359C">
            <w:pPr>
              <w:rPr>
                <w:rFonts w:ascii="微软雅黑" w:hAnsi="微软雅黑" w:eastAsia="微软雅黑"/>
                <w:sz w:val="18"/>
                <w:szCs w:val="18"/>
              </w:rPr>
            </w:pPr>
            <w:r>
              <w:rPr>
                <w:rFonts w:hint="eastAsia" w:ascii="微软雅黑" w:hAnsi="微软雅黑" w:eastAsia="微软雅黑"/>
                <w:sz w:val="18"/>
                <w:szCs w:val="18"/>
              </w:rPr>
              <w:t>从机板电压不足</w:t>
            </w:r>
          </w:p>
        </w:tc>
        <w:tc>
          <w:tcPr>
            <w:tcW w:w="4914" w:type="dxa"/>
          </w:tcPr>
          <w:p w14:paraId="4AE7780B">
            <w:pPr>
              <w:rPr>
                <w:rFonts w:ascii="微软雅黑" w:hAnsi="微软雅黑" w:eastAsia="微软雅黑"/>
                <w:sz w:val="18"/>
                <w:szCs w:val="18"/>
              </w:rPr>
            </w:pPr>
            <w:r>
              <w:rPr>
                <w:rFonts w:ascii="微软雅黑" w:hAnsi="微软雅黑" w:eastAsia="微软雅黑"/>
                <w:sz w:val="18"/>
                <w:szCs w:val="18"/>
              </w:rPr>
              <w:t>检测</w:t>
            </w:r>
            <w:r>
              <w:rPr>
                <w:rFonts w:hint="eastAsia" w:ascii="微软雅黑" w:hAnsi="微软雅黑" w:eastAsia="微软雅黑"/>
                <w:sz w:val="18"/>
                <w:szCs w:val="18"/>
              </w:rPr>
              <w:t>同步线</w:t>
            </w:r>
            <w:r>
              <w:rPr>
                <w:rFonts w:ascii="微软雅黑" w:hAnsi="微软雅黑" w:eastAsia="微软雅黑"/>
                <w:sz w:val="18"/>
                <w:szCs w:val="18"/>
              </w:rPr>
              <w:t>及其接线情况</w:t>
            </w:r>
          </w:p>
        </w:tc>
      </w:tr>
    </w:tbl>
    <w:p w14:paraId="7FFA7D42">
      <w:pPr>
        <w:rPr>
          <w:rFonts w:ascii="微软雅黑" w:hAnsi="微软雅黑" w:eastAsia="微软雅黑"/>
          <w:color w:val="FF0000"/>
          <w:sz w:val="18"/>
          <w:szCs w:val="18"/>
        </w:rPr>
      </w:pPr>
    </w:p>
    <w:sectPr>
      <w:headerReference r:id="rId5" w:type="first"/>
      <w:footerReference r:id="rId7" w:type="first"/>
      <w:headerReference r:id="rId3" w:type="default"/>
      <w:headerReference r:id="rId4" w:type="even"/>
      <w:footerReference r:id="rId6" w:type="even"/>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09975">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87A27">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8C0B4">
    <w:pPr>
      <w:pStyle w:val="4"/>
      <w:rPr>
        <w:rFonts w:hint="eastAsia" w:eastAsiaTheme="minorEastAsia"/>
        <w:sz w:val="21"/>
        <w:szCs w:val="21"/>
        <w:lang w:eastAsia="zh-CN"/>
      </w:rPr>
    </w:pPr>
    <w:r>
      <w:rPr>
        <w:rFonts w:hint="eastAsia"/>
        <w:sz w:val="21"/>
        <w:szCs w:val="21"/>
      </w:rPr>
      <w:t>1T1-PRO无刷主板快速使用说明V2.</w:t>
    </w:r>
    <w:r>
      <w:rPr>
        <w:rFonts w:hint="eastAsia"/>
        <w:sz w:val="21"/>
        <w:szCs w:val="21"/>
        <w:lang w:val="en-US" w:eastAsia="zh-CN"/>
      </w:rPr>
      <w:t>6</w:t>
    </w:r>
  </w:p>
  <w:p w14:paraId="68AB9F1E">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A3769">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F3AC4">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28625F"/>
    <w:multiLevelType w:val="multilevel"/>
    <w:tmpl w:val="1828625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4NzExN2Y4ZDIwYzNmZGU3ZmRiZTE4ZTVjY2QyMjMifQ=="/>
  </w:docVars>
  <w:rsids>
    <w:rsidRoot w:val="00687F10"/>
    <w:rsid w:val="00005BE7"/>
    <w:rsid w:val="00015815"/>
    <w:rsid w:val="00016EBA"/>
    <w:rsid w:val="00023613"/>
    <w:rsid w:val="00030B11"/>
    <w:rsid w:val="000322D5"/>
    <w:rsid w:val="000356AA"/>
    <w:rsid w:val="0004064A"/>
    <w:rsid w:val="000412D4"/>
    <w:rsid w:val="0006000F"/>
    <w:rsid w:val="00071783"/>
    <w:rsid w:val="00074386"/>
    <w:rsid w:val="000B259D"/>
    <w:rsid w:val="000C3CD3"/>
    <w:rsid w:val="00121220"/>
    <w:rsid w:val="001224F9"/>
    <w:rsid w:val="0013588F"/>
    <w:rsid w:val="0014257D"/>
    <w:rsid w:val="00166DD6"/>
    <w:rsid w:val="001764CE"/>
    <w:rsid w:val="0018784F"/>
    <w:rsid w:val="001B2A49"/>
    <w:rsid w:val="001C534A"/>
    <w:rsid w:val="001E2739"/>
    <w:rsid w:val="001E5F2C"/>
    <w:rsid w:val="00203364"/>
    <w:rsid w:val="0023319E"/>
    <w:rsid w:val="00236009"/>
    <w:rsid w:val="00242562"/>
    <w:rsid w:val="00270BA3"/>
    <w:rsid w:val="002715B7"/>
    <w:rsid w:val="002875F2"/>
    <w:rsid w:val="00296891"/>
    <w:rsid w:val="002A0112"/>
    <w:rsid w:val="002A413C"/>
    <w:rsid w:val="002F1B10"/>
    <w:rsid w:val="00333CAF"/>
    <w:rsid w:val="00333E73"/>
    <w:rsid w:val="00337A99"/>
    <w:rsid w:val="00374327"/>
    <w:rsid w:val="003B615A"/>
    <w:rsid w:val="003C4D9A"/>
    <w:rsid w:val="003D58EB"/>
    <w:rsid w:val="003E7E4C"/>
    <w:rsid w:val="003F1C6E"/>
    <w:rsid w:val="00411464"/>
    <w:rsid w:val="004220CF"/>
    <w:rsid w:val="0042641F"/>
    <w:rsid w:val="004404D0"/>
    <w:rsid w:val="00454E89"/>
    <w:rsid w:val="004569EC"/>
    <w:rsid w:val="00465060"/>
    <w:rsid w:val="00473FEC"/>
    <w:rsid w:val="004A572F"/>
    <w:rsid w:val="004D6728"/>
    <w:rsid w:val="00527573"/>
    <w:rsid w:val="005436ED"/>
    <w:rsid w:val="00594880"/>
    <w:rsid w:val="005F3297"/>
    <w:rsid w:val="00620C5A"/>
    <w:rsid w:val="00626621"/>
    <w:rsid w:val="006405DA"/>
    <w:rsid w:val="0064291E"/>
    <w:rsid w:val="00643A98"/>
    <w:rsid w:val="0067014E"/>
    <w:rsid w:val="00687F10"/>
    <w:rsid w:val="00696E2E"/>
    <w:rsid w:val="006974A1"/>
    <w:rsid w:val="006C6CF4"/>
    <w:rsid w:val="006D6C48"/>
    <w:rsid w:val="006D716C"/>
    <w:rsid w:val="006E3B20"/>
    <w:rsid w:val="006F59F8"/>
    <w:rsid w:val="006F70F7"/>
    <w:rsid w:val="006F7BAF"/>
    <w:rsid w:val="006F7C00"/>
    <w:rsid w:val="00713DED"/>
    <w:rsid w:val="00724859"/>
    <w:rsid w:val="00740534"/>
    <w:rsid w:val="00745A6D"/>
    <w:rsid w:val="00757A30"/>
    <w:rsid w:val="007A0350"/>
    <w:rsid w:val="007A04FA"/>
    <w:rsid w:val="007B11CB"/>
    <w:rsid w:val="007B4A63"/>
    <w:rsid w:val="007C49A1"/>
    <w:rsid w:val="007C7916"/>
    <w:rsid w:val="007D06D0"/>
    <w:rsid w:val="007D5E35"/>
    <w:rsid w:val="007E59A7"/>
    <w:rsid w:val="007F1C2D"/>
    <w:rsid w:val="007F1C41"/>
    <w:rsid w:val="00821886"/>
    <w:rsid w:val="008261A0"/>
    <w:rsid w:val="00831AEB"/>
    <w:rsid w:val="00846CFF"/>
    <w:rsid w:val="00850F0C"/>
    <w:rsid w:val="008623F2"/>
    <w:rsid w:val="008766EB"/>
    <w:rsid w:val="008773BE"/>
    <w:rsid w:val="008809A9"/>
    <w:rsid w:val="008A55DA"/>
    <w:rsid w:val="008B18E3"/>
    <w:rsid w:val="008B1E89"/>
    <w:rsid w:val="008C7F68"/>
    <w:rsid w:val="008D5FBC"/>
    <w:rsid w:val="00914278"/>
    <w:rsid w:val="00914E86"/>
    <w:rsid w:val="00915699"/>
    <w:rsid w:val="00962275"/>
    <w:rsid w:val="0097199A"/>
    <w:rsid w:val="00983A86"/>
    <w:rsid w:val="00987AC7"/>
    <w:rsid w:val="0099110C"/>
    <w:rsid w:val="009B1B77"/>
    <w:rsid w:val="009E2F43"/>
    <w:rsid w:val="009E3286"/>
    <w:rsid w:val="009F47F3"/>
    <w:rsid w:val="00A01471"/>
    <w:rsid w:val="00A22606"/>
    <w:rsid w:val="00A3016F"/>
    <w:rsid w:val="00A347A8"/>
    <w:rsid w:val="00A473B7"/>
    <w:rsid w:val="00A83140"/>
    <w:rsid w:val="00A95ED3"/>
    <w:rsid w:val="00A968BC"/>
    <w:rsid w:val="00AA72B4"/>
    <w:rsid w:val="00AC3462"/>
    <w:rsid w:val="00AF3F91"/>
    <w:rsid w:val="00B04EE5"/>
    <w:rsid w:val="00B16C83"/>
    <w:rsid w:val="00B24213"/>
    <w:rsid w:val="00B3457F"/>
    <w:rsid w:val="00B42CD0"/>
    <w:rsid w:val="00B4796C"/>
    <w:rsid w:val="00B5240B"/>
    <w:rsid w:val="00B82CA0"/>
    <w:rsid w:val="00BC5787"/>
    <w:rsid w:val="00BE62F7"/>
    <w:rsid w:val="00BE6DA8"/>
    <w:rsid w:val="00BF05CC"/>
    <w:rsid w:val="00C124C0"/>
    <w:rsid w:val="00C56E29"/>
    <w:rsid w:val="00C64796"/>
    <w:rsid w:val="00C6626B"/>
    <w:rsid w:val="00C6776F"/>
    <w:rsid w:val="00C71C3F"/>
    <w:rsid w:val="00C80E11"/>
    <w:rsid w:val="00C928EA"/>
    <w:rsid w:val="00C940C6"/>
    <w:rsid w:val="00CD57C8"/>
    <w:rsid w:val="00CD776F"/>
    <w:rsid w:val="00CE398C"/>
    <w:rsid w:val="00CE59DB"/>
    <w:rsid w:val="00CF35C7"/>
    <w:rsid w:val="00D11994"/>
    <w:rsid w:val="00D22FE2"/>
    <w:rsid w:val="00D258B9"/>
    <w:rsid w:val="00D3610C"/>
    <w:rsid w:val="00D4086C"/>
    <w:rsid w:val="00D51157"/>
    <w:rsid w:val="00D94648"/>
    <w:rsid w:val="00D9611E"/>
    <w:rsid w:val="00DA7907"/>
    <w:rsid w:val="00DB4964"/>
    <w:rsid w:val="00DE64ED"/>
    <w:rsid w:val="00DF08DE"/>
    <w:rsid w:val="00E11B71"/>
    <w:rsid w:val="00E1245E"/>
    <w:rsid w:val="00E258D4"/>
    <w:rsid w:val="00E25DE7"/>
    <w:rsid w:val="00E4357B"/>
    <w:rsid w:val="00E51654"/>
    <w:rsid w:val="00E5210C"/>
    <w:rsid w:val="00E54350"/>
    <w:rsid w:val="00E6081A"/>
    <w:rsid w:val="00E6531D"/>
    <w:rsid w:val="00E825D0"/>
    <w:rsid w:val="00EA63CD"/>
    <w:rsid w:val="00EA758C"/>
    <w:rsid w:val="00ED3BA0"/>
    <w:rsid w:val="00ED7630"/>
    <w:rsid w:val="00EE6B6A"/>
    <w:rsid w:val="00F025E2"/>
    <w:rsid w:val="00F3366B"/>
    <w:rsid w:val="00F504E3"/>
    <w:rsid w:val="00F513DE"/>
    <w:rsid w:val="00F66A73"/>
    <w:rsid w:val="00F7116E"/>
    <w:rsid w:val="00FA443C"/>
    <w:rsid w:val="00FA4BC4"/>
    <w:rsid w:val="00FD5E86"/>
    <w:rsid w:val="00FE332D"/>
    <w:rsid w:val="00FF3F8E"/>
    <w:rsid w:val="073C27DF"/>
    <w:rsid w:val="0AB91195"/>
    <w:rsid w:val="26500679"/>
    <w:rsid w:val="3D9B4251"/>
    <w:rsid w:val="3DF36363"/>
    <w:rsid w:val="400101DB"/>
    <w:rsid w:val="4C151621"/>
    <w:rsid w:val="525E2901"/>
    <w:rsid w:val="61B44241"/>
    <w:rsid w:val="70015070"/>
    <w:rsid w:val="7C2954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Subtitle"/>
    <w:basedOn w:val="1"/>
    <w:next w:val="1"/>
    <w:link w:val="9"/>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副标题 Char"/>
    <w:basedOn w:val="8"/>
    <w:link w:val="5"/>
    <w:qFormat/>
    <w:uiPriority w:val="11"/>
    <w:rPr>
      <w:rFonts w:eastAsia="宋体" w:asciiTheme="majorHAnsi" w:hAnsiTheme="majorHAnsi" w:cstheme="majorBidi"/>
      <w:b/>
      <w:bCs/>
      <w:kern w:val="28"/>
      <w:sz w:val="32"/>
      <w:szCs w:val="32"/>
    </w:rPr>
  </w:style>
  <w:style w:type="character" w:customStyle="1" w:styleId="10">
    <w:name w:val="批注框文本 Char"/>
    <w:basedOn w:val="8"/>
    <w:link w:val="2"/>
    <w:semiHidden/>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页眉 Char"/>
    <w:basedOn w:val="8"/>
    <w:link w:val="4"/>
    <w:qFormat/>
    <w:uiPriority w:val="99"/>
    <w:rPr>
      <w:sz w:val="18"/>
      <w:szCs w:val="18"/>
    </w:rPr>
  </w:style>
  <w:style w:type="character" w:customStyle="1" w:styleId="13">
    <w:name w:val="页脚 Char"/>
    <w:basedOn w:val="8"/>
    <w:link w:val="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1563</Words>
  <Characters>1655</Characters>
  <Lines>21</Lines>
  <Paragraphs>5</Paragraphs>
  <TotalTime>624</TotalTime>
  <ScaleCrop>false</ScaleCrop>
  <LinksUpToDate>false</LinksUpToDate>
  <CharactersWithSpaces>1664</CharactersWithSpaces>
  <Application>WPS Office_12.1.0.23539_F1E327BC-269C-435d-A152-05C5408002CA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2022-06-23T03:14:00Z</dcterms:created>
  <dc:creator>gu</dc:creator>
  <cp:lastModifiedBy>古古下</cp:lastModifiedBy>
  <cp:lastPrinted>2022-06-23T03:14:00Z</cp:lastPrinted>
  <dcterms:modified xsi:type="dcterms:W3CDTF">2025-11-08T02:49:01Z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2052-12.1.0.23539</vt:lpwstr>
  </property>
  <property fmtid="{D5CDD505-2E9C-101B-9397-08002B2CF9AE}" pid="3" name="ICV">
    <vt:lpwstr>EE47FB3AAF564D2B89973C9585AD11B0_12</vt:lpwstr>
  </property>
  <property fmtid="{D5CDD505-2E9C-101B-9397-08002B2CF9AE}" pid="4" name="KSOTemplateDocerSaveRecord">
    <vt:lpwstr>eyJoZGlkIjoiMDY5NmFjMmM4ZTljMGJiZDAxN2JmYTc0NGI0NmFiNDgiLCJ1c2VySWQiOiI1MzU3NTYxNjIifQ==</vt:lpwstr>
  </property>
</Properties>
</file>