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849DED">
      <w:pPr>
        <w:pStyle w:val="2"/>
        <w:numPr>
          <w:ilvl w:val="0"/>
          <w:numId w:val="1"/>
        </w:numPr>
        <w:bidi w:val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登录天天健康后台</w:t>
      </w:r>
    </w:p>
    <w:p w14:paraId="54A2190A">
      <w:pPr>
        <w:numPr>
          <w:numId w:val="0"/>
        </w:num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账号可联系技术售后拿到</w:t>
      </w:r>
    </w:p>
    <w:p w14:paraId="5297A65B">
      <w:pPr>
        <w:numPr>
          <w:numId w:val="0"/>
        </w:num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网址：</w:t>
      </w:r>
      <w:r>
        <w:rPr>
          <w:rFonts w:hint="eastAsia" w:ascii="微软雅黑" w:hAnsi="微软雅黑" w:eastAsia="微软雅黑" w:cs="微软雅黑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lang w:val="en-US" w:eastAsia="zh-CN"/>
        </w:rPr>
        <w:instrText xml:space="preserve"> HYPERLINK "https://gym.cytingchechang.com/" </w:instrText>
      </w:r>
      <w:r>
        <w:rPr>
          <w:rFonts w:hint="eastAsia" w:ascii="微软雅黑" w:hAnsi="微软雅黑" w:eastAsia="微软雅黑" w:cs="微软雅黑"/>
          <w:lang w:val="en-US" w:eastAsia="zh-CN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lang w:val="en-US" w:eastAsia="zh-CN"/>
        </w:rPr>
        <w:t>https://gym.cytingchechang.com/</w:t>
      </w:r>
      <w:r>
        <w:rPr>
          <w:rFonts w:hint="eastAsia" w:ascii="微软雅黑" w:hAnsi="微软雅黑" w:eastAsia="微软雅黑" w:cs="微软雅黑"/>
          <w:lang w:val="en-US" w:eastAsia="zh-CN"/>
        </w:rPr>
        <w:fldChar w:fldCharType="end"/>
      </w:r>
    </w:p>
    <w:p w14:paraId="05205686">
      <w:pPr>
        <w:numPr>
          <w:numId w:val="0"/>
        </w:num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drawing>
          <wp:inline distT="0" distB="0" distL="114300" distR="114300">
            <wp:extent cx="3038475" cy="2917825"/>
            <wp:effectExtent l="0" t="0" r="5715" b="7620"/>
            <wp:docPr id="2" name="图片 2" descr="企业微信截图_17851376749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企业微信截图_1785137674919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291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BEC0D">
      <w:pPr>
        <w:pStyle w:val="2"/>
        <w:numPr>
          <w:ilvl w:val="0"/>
          <w:numId w:val="1"/>
        </w:numPr>
        <w:bidi w:val="0"/>
        <w:ind w:left="0" w:leftChars="0" w:firstLine="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进入营销活动模块</w:t>
      </w:r>
    </w:p>
    <w:p w14:paraId="28DF618A">
      <w:pPr>
        <w:numPr>
          <w:numId w:val="0"/>
        </w:numPr>
        <w:ind w:leftChars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5258435" cy="2879725"/>
            <wp:effectExtent l="0" t="0" r="952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F83AD">
      <w:pPr>
        <w:pStyle w:val="2"/>
        <w:numPr>
          <w:ilvl w:val="0"/>
          <w:numId w:val="1"/>
        </w:numPr>
        <w:bidi w:val="0"/>
        <w:ind w:left="0" w:leftChars="0" w:firstLine="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新增活动</w:t>
      </w:r>
    </w:p>
    <w:p w14:paraId="6E195736">
      <w:pPr>
        <w:bidi w:val="0"/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</w:rPr>
        <w:t>注意：平台默认目前只有四种类型《</w:t>
      </w:r>
      <w: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</w:rPr>
        <w:instrText xml:space="preserve"> HYPERLINK \l "_3.1、新会员注册活动" </w:instrText>
      </w:r>
      <w: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</w:rPr>
        <w:fldChar w:fldCharType="separate"/>
      </w:r>
      <w:r>
        <w:rPr>
          <w:rStyle w:val="9"/>
          <w:rFonts w:hint="eastAsia" w:ascii="微软雅黑" w:hAnsi="微软雅黑" w:eastAsia="微软雅黑" w:cs="微软雅黑"/>
          <w:b/>
          <w:bCs/>
          <w:lang w:val="en-US" w:eastAsia="zh-CN"/>
        </w:rPr>
        <w:t>新会员注册</w:t>
      </w:r>
      <w: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</w:rPr>
        <w:fldChar w:fldCharType="end"/>
      </w:r>
      <w: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</w:rPr>
        <w:t>》、《</w:t>
      </w:r>
      <w: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</w:rPr>
        <w:instrText xml:space="preserve"> HYPERLINK \l "_3.2、新会员首次买卡活动" </w:instrText>
      </w:r>
      <w: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b/>
          <w:bCs/>
          <w:lang w:val="en-US" w:eastAsia="zh-CN"/>
        </w:rPr>
        <w:t>新会员首次买卡</w:t>
      </w:r>
      <w: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</w:rPr>
        <w:fldChar w:fldCharType="end"/>
      </w:r>
      <w: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</w:rPr>
        <w:t>》、《</w:t>
      </w:r>
      <w: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</w:rPr>
        <w:instrText xml:space="preserve"> HYPERLINK \l "_3.3、老会员拉新活动" </w:instrText>
      </w:r>
      <w: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b/>
          <w:bCs/>
          <w:lang w:val="en-US" w:eastAsia="zh-CN"/>
        </w:rPr>
        <w:t>老会员拉新</w:t>
      </w:r>
      <w: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</w:rPr>
        <w:fldChar w:fldCharType="end"/>
      </w:r>
      <w: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</w:rPr>
        <w:t>》、《</w:t>
      </w:r>
      <w: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</w:rPr>
        <w:instrText xml:space="preserve"> HYPERLINK \l "_3.4、老会员续卡活动" </w:instrText>
      </w:r>
      <w: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</w:rPr>
        <w:fldChar w:fldCharType="separate"/>
      </w:r>
      <w:r>
        <w:rPr>
          <w:rStyle w:val="10"/>
          <w:rFonts w:hint="eastAsia" w:ascii="微软雅黑" w:hAnsi="微软雅黑" w:eastAsia="微软雅黑" w:cs="微软雅黑"/>
          <w:b/>
          <w:bCs/>
          <w:lang w:val="en-US" w:eastAsia="zh-CN"/>
        </w:rPr>
        <w:t>老会员续卡</w:t>
      </w:r>
      <w: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</w:rPr>
        <w:fldChar w:fldCharType="end"/>
      </w:r>
      <w: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</w:rPr>
        <w:t>》的活动，请细看往下章节对应的说明</w:t>
      </w:r>
    </w:p>
    <w:p w14:paraId="70EF3A59">
      <w:pPr>
        <w:pStyle w:val="3"/>
        <w:bidi w:val="0"/>
        <w:rPr>
          <w:rFonts w:hint="eastAsia" w:ascii="微软雅黑" w:hAnsi="微软雅黑" w:eastAsia="微软雅黑" w:cs="微软雅黑"/>
          <w:color w:val="FF0000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lang w:val="en-US" w:eastAsia="zh-CN"/>
        </w:rPr>
        <w:t>3.0、公共配置：配置弹窗、分享海报等活动基础信息</w:t>
      </w:r>
    </w:p>
    <w:p w14:paraId="2E0C32D0">
      <w:pPr>
        <w:pStyle w:val="4"/>
        <w:bidi w:val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3.0.1、创建活动</w:t>
      </w:r>
    </w:p>
    <w:p w14:paraId="6D21AA0B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3412490" cy="3591560"/>
            <wp:effectExtent l="0" t="0" r="9525" b="317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12490" cy="359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57CA05">
      <w:pPr>
        <w:pStyle w:val="4"/>
        <w:bidi w:val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3.0.2、配置活动信息</w:t>
      </w:r>
    </w:p>
    <w:p w14:paraId="5BAFF50A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5263515" cy="2994660"/>
            <wp:effectExtent l="0" t="0" r="4445" b="6350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C6C2EF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5271135" cy="1524000"/>
            <wp:effectExtent l="0" t="0" r="7620" b="8890"/>
            <wp:docPr id="14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C63288">
      <w:pPr>
        <w:pStyle w:val="4"/>
        <w:bidi w:val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3.0.3、弹窗说明</w:t>
      </w:r>
    </w:p>
    <w:p w14:paraId="1A2A9BF0"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</w:rPr>
        <w:t>当开启弹窗后，</w:t>
      </w:r>
      <w: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</w:rPr>
        <w:t>《天天健康》的小程序用户登陆后，首页会自动弹出对应的图片</w:t>
      </w:r>
      <w: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</w:rPr>
        <w:t>方便针对的指定人群用户马上知道目前的活动（按照活动优先级，展示优先级最高的一个）</w:t>
      </w:r>
    </w:p>
    <w:p w14:paraId="3274D644">
      <w:pPr>
        <w:pStyle w:val="5"/>
        <w:bidi w:val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</w:rPr>
        <w:t>3.0.3.1、</w:t>
      </w:r>
      <w:r>
        <w:rPr>
          <w:rFonts w:hint="eastAsia" w:ascii="微软雅黑" w:hAnsi="微软雅黑" w:eastAsia="微软雅黑" w:cs="微软雅黑"/>
          <w:lang w:val="en-US" w:eastAsia="zh-CN"/>
        </w:rPr>
        <w:t>弹窗人群</w:t>
      </w:r>
    </w:p>
    <w:p w14:paraId="7F58DCEC"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可配置当前活动发布的人群，目前可配置如下人群类型</w:t>
      </w:r>
    </w:p>
    <w:p w14:paraId="01B69BCB"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准会员：即系统中的意向会员列表</w:t>
      </w:r>
    </w:p>
    <w:p w14:paraId="170B03AF"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正式会员：即系统中已经成功办卡的会员列表</w:t>
      </w:r>
    </w:p>
    <w:p w14:paraId="2F071163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2498725" cy="2101850"/>
            <wp:effectExtent l="0" t="0" r="5715" b="3175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98725" cy="210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27AF8">
      <w:pPr>
        <w:pStyle w:val="5"/>
        <w:bidi w:val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3.0.3.2、弹窗优先级</w:t>
      </w:r>
    </w:p>
    <w:p w14:paraId="5D5F3C65"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优先级从高到低依次为0~100，数字越大，优先级越高</w:t>
      </w:r>
    </w:p>
    <w:p w14:paraId="0F4855A4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4196715" cy="1377315"/>
            <wp:effectExtent l="0" t="0" r="2540" b="444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96715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10A0C">
      <w:pPr>
        <w:pStyle w:val="5"/>
        <w:bidi w:val="0"/>
        <w:rPr>
          <w:rFonts w:hint="eastAsia" w:ascii="微软雅黑" w:hAnsi="微软雅黑" w:eastAsia="微软雅黑" w:cs="微软雅黑"/>
          <w:lang w:val="en-US" w:eastAsia="zh-CN"/>
        </w:rPr>
      </w:pPr>
      <w:bookmarkStart w:id="0" w:name="_3.0.3.3、图片来源"/>
      <w:r>
        <w:rPr>
          <w:rFonts w:hint="eastAsia" w:ascii="微软雅黑" w:hAnsi="微软雅黑" w:eastAsia="微软雅黑" w:cs="微软雅黑"/>
          <w:lang w:val="en-US" w:eastAsia="zh-CN"/>
        </w:rPr>
        <w:t>3.0.3.3、图片来源</w:t>
      </w:r>
    </w:p>
    <w:bookmarkEnd w:id="0"/>
    <w:p w14:paraId="0695AB2A"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《天天健康》系统考虑到某些用户可能尚未有“完美”的UI海报或者弹窗设计，故设计了用户DIY模式进行系统预设的海报设计，当然，如果有完美的成品图，系统也支持上传。图片绘制完毕后将会于小程序首页弹窗显示成品图。以下分别讲述两种模式。</w:t>
      </w:r>
    </w:p>
    <w:p w14:paraId="577D7299">
      <w:pPr>
        <w:pStyle w:val="6"/>
        <w:bidi w:val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3.0.3.3</w:t>
      </w:r>
      <w:r>
        <w:rPr>
          <w:rFonts w:hint="eastAsia" w:ascii="微软雅黑" w:hAnsi="微软雅黑" w:eastAsia="微软雅黑" w:cs="微软雅黑"/>
          <w:lang w:val="en-US" w:eastAsia="zh-CN"/>
        </w:rPr>
        <w:t>.1、本地成品图</w:t>
      </w:r>
    </w:p>
    <w:p w14:paraId="05C280A5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5268595" cy="3245485"/>
            <wp:effectExtent l="0" t="0" r="10160" b="381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24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50617">
      <w:pPr>
        <w:pStyle w:val="6"/>
        <w:bidi w:val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3.0.3.3.</w:t>
      </w:r>
      <w:r>
        <w:rPr>
          <w:rFonts w:hint="eastAsia" w:ascii="微软雅黑" w:hAnsi="微软雅黑" w:eastAsia="微软雅黑" w:cs="微软雅黑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lang w:val="en-US" w:eastAsia="zh-CN"/>
        </w:rPr>
        <w:t>、</w:t>
      </w:r>
      <w:r>
        <w:rPr>
          <w:rFonts w:hint="eastAsia" w:ascii="微软雅黑" w:hAnsi="微软雅黑" w:eastAsia="微软雅黑" w:cs="微软雅黑"/>
          <w:lang w:val="en-US" w:eastAsia="zh-CN"/>
        </w:rPr>
        <w:t>预设DIY图片</w:t>
      </w:r>
    </w:p>
    <w:p w14:paraId="70D946A4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5258435" cy="2879725"/>
            <wp:effectExtent l="0" t="0" r="9525" b="2540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EBCE3C">
      <w:pPr>
        <w:rPr>
          <w:rFonts w:hint="eastAsia" w:ascii="微软雅黑" w:hAnsi="微软雅黑" w:eastAsia="微软雅黑" w:cs="微软雅黑"/>
        </w:rPr>
      </w:pPr>
    </w:p>
    <w:p w14:paraId="06F01296">
      <w:pPr>
        <w:rPr>
          <w:rFonts w:hint="eastAsia" w:ascii="微软雅黑" w:hAnsi="微软雅黑" w:eastAsia="微软雅黑" w:cs="微软雅黑"/>
        </w:rPr>
      </w:pPr>
    </w:p>
    <w:p w14:paraId="57F74AC3">
      <w:pPr>
        <w:rPr>
          <w:rFonts w:hint="eastAsia" w:ascii="微软雅黑" w:hAnsi="微软雅黑" w:eastAsia="微软雅黑" w:cs="微软雅黑"/>
        </w:rPr>
      </w:pPr>
    </w:p>
    <w:p w14:paraId="24F6EDFF"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当前仅支持三种预设底图，系统后期将会更完善~</w:t>
      </w:r>
    </w:p>
    <w:p w14:paraId="2DDB4165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5273040" cy="2430780"/>
            <wp:effectExtent l="0" t="0" r="5715" b="8890"/>
            <wp:docPr id="9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43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525BF"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5258435" cy="2879725"/>
            <wp:effectExtent l="0" t="0" r="9525" b="2540"/>
            <wp:docPr id="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6EAE42">
      <w:pPr>
        <w:pStyle w:val="5"/>
        <w:bidi w:val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3.0.3.4、启用弹窗</w:t>
      </w:r>
    </w:p>
    <w:p w14:paraId="76257FE2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2042160" cy="1884680"/>
            <wp:effectExtent l="0" t="0" r="8890" b="4445"/>
            <wp:docPr id="11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42160" cy="188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25DCA1">
      <w:pPr>
        <w:pStyle w:val="4"/>
        <w:bidi w:val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3.0.4、海报说明</w:t>
      </w:r>
    </w:p>
    <w:p w14:paraId="44497EE9">
      <w:pPr>
        <w:pStyle w:val="5"/>
        <w:bidi w:val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3.0.4.1、图片来源</w:t>
      </w:r>
    </w:p>
    <w:p w14:paraId="39B58520"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跟弹窗一样，图片来源可以本地图片和预设图库进行选择，本章节不再赘述，可查看《</w:t>
      </w:r>
      <w:r>
        <w:rPr>
          <w:rFonts w:hint="eastAsia" w:ascii="微软雅黑" w:hAnsi="微软雅黑" w:eastAsia="微软雅黑" w:cs="微软雅黑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lang w:val="en-US" w:eastAsia="zh-CN"/>
        </w:rPr>
        <w:instrText xml:space="preserve"> HYPERLINK \l "_3.0.3.3、图片来源" </w:instrText>
      </w:r>
      <w:r>
        <w:rPr>
          <w:rFonts w:hint="eastAsia" w:ascii="微软雅黑" w:hAnsi="微软雅黑" w:eastAsia="微软雅黑" w:cs="微软雅黑"/>
          <w:lang w:val="en-US" w:eastAsia="zh-CN"/>
        </w:rPr>
        <w:fldChar w:fldCharType="separate"/>
      </w:r>
      <w:r>
        <w:rPr>
          <w:rStyle w:val="9"/>
          <w:rFonts w:hint="eastAsia" w:ascii="微软雅黑" w:hAnsi="微软雅黑" w:eastAsia="微软雅黑" w:cs="微软雅黑"/>
          <w:lang w:val="en-US" w:eastAsia="zh-CN"/>
        </w:rPr>
        <w:t>图片来源</w:t>
      </w:r>
      <w:r>
        <w:rPr>
          <w:rFonts w:hint="eastAsia" w:ascii="微软雅黑" w:hAnsi="微软雅黑" w:eastAsia="微软雅黑" w:cs="微软雅黑"/>
          <w:lang w:val="en-US" w:eastAsia="zh-CN"/>
        </w:rPr>
        <w:fldChar w:fldCharType="end"/>
      </w:r>
      <w:r>
        <w:rPr>
          <w:rFonts w:hint="eastAsia" w:ascii="微软雅黑" w:hAnsi="微软雅黑" w:eastAsia="微软雅黑" w:cs="微软雅黑"/>
          <w:lang w:val="en-US" w:eastAsia="zh-CN"/>
        </w:rPr>
        <w:t>》</w:t>
      </w:r>
    </w:p>
    <w:p w14:paraId="34355D50">
      <w:pPr>
        <w:pStyle w:val="5"/>
        <w:bidi w:val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3.0.4.2、二维码位置</w:t>
      </w:r>
    </w:p>
    <w:p w14:paraId="12206092"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4140200" cy="2830195"/>
            <wp:effectExtent l="0" t="0" r="5080" b="8890"/>
            <wp:docPr id="13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283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DAC19">
      <w:pPr>
        <w:pStyle w:val="5"/>
        <w:bidi w:val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3.0.4.3、启用海报</w:t>
      </w:r>
    </w:p>
    <w:p w14:paraId="75969674"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3343910" cy="2785110"/>
            <wp:effectExtent l="0" t="0" r="2540" b="0"/>
            <wp:docPr id="1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2785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D662E">
      <w:pPr>
        <w:pStyle w:val="3"/>
        <w:bidi w:val="0"/>
        <w:rPr>
          <w:rFonts w:hint="eastAsia" w:ascii="微软雅黑" w:hAnsi="微软雅黑" w:eastAsia="微软雅黑" w:cs="微软雅黑"/>
          <w:lang w:val="en-US" w:eastAsia="zh-CN"/>
        </w:rPr>
      </w:pPr>
      <w:bookmarkStart w:id="1" w:name="_3.1、新会员注册活动"/>
      <w:r>
        <w:rPr>
          <w:rFonts w:hint="eastAsia" w:ascii="微软雅黑" w:hAnsi="微软雅黑" w:eastAsia="微软雅黑" w:cs="微软雅黑"/>
          <w:lang w:val="en-US" w:eastAsia="zh-CN"/>
        </w:rPr>
        <w:t>3.1、新会员注册活动</w:t>
      </w:r>
    </w:p>
    <w:p w14:paraId="633250D0">
      <w:pP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lang w:val="en-US" w:eastAsia="zh-CN"/>
        </w:rPr>
        <w:t>请注意：新会员目前只要扫码进入小程序即是准会员（意向会员），所以门槛很低，注意活动时间等</w:t>
      </w:r>
    </w:p>
    <w:p w14:paraId="5B9DDB0F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5272405" cy="1685925"/>
            <wp:effectExtent l="0" t="0" r="6350" b="8890"/>
            <wp:docPr id="1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ED840">
      <w:pPr>
        <w:rPr>
          <w:rFonts w:hint="eastAsia" w:ascii="微软雅黑" w:hAnsi="微软雅黑" w:eastAsia="微软雅黑" w:cs="微软雅黑"/>
        </w:rPr>
      </w:pPr>
    </w:p>
    <w:p w14:paraId="2C5446B0"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如图所示：用户只要在活动期间登录小程序即算注册成功，可查看福利记录</w:t>
      </w:r>
    </w:p>
    <w:p w14:paraId="7AEA22B2">
      <w:pPr>
        <w:rPr>
          <w:rFonts w:hint="eastAsia" w:ascii="微软雅黑" w:hAnsi="微软雅黑" w:eastAsia="微软雅黑" w:cs="微软雅黑"/>
          <w:lang w:val="en-US" w:eastAsia="zh-CN"/>
        </w:rPr>
      </w:pPr>
    </w:p>
    <w:bookmarkEnd w:id="1"/>
    <w:p w14:paraId="353025D3">
      <w:pPr>
        <w:pStyle w:val="3"/>
        <w:bidi w:val="0"/>
        <w:rPr>
          <w:rFonts w:hint="eastAsia" w:ascii="微软雅黑" w:hAnsi="微软雅黑" w:eastAsia="微软雅黑" w:cs="微软雅黑"/>
          <w:lang w:val="en-US" w:eastAsia="zh-CN"/>
        </w:rPr>
      </w:pPr>
      <w:bookmarkStart w:id="2" w:name="_3.2、新会员首次买卡活动"/>
      <w:r>
        <w:rPr>
          <w:rFonts w:hint="eastAsia" w:ascii="微软雅黑" w:hAnsi="微软雅黑" w:eastAsia="微软雅黑" w:cs="微软雅黑"/>
          <w:lang w:val="en-US" w:eastAsia="zh-CN"/>
        </w:rPr>
        <w:t>3.2、新会员首次买卡活动</w:t>
      </w:r>
    </w:p>
    <w:p w14:paraId="070A03C5">
      <w:pPr>
        <w:pStyle w:val="4"/>
        <w:bidi w:val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3.2.1、配置福利类型</w:t>
      </w:r>
    </w:p>
    <w:p w14:paraId="56E34579">
      <w:pPr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5268595" cy="1333500"/>
            <wp:effectExtent l="0" t="0" r="10160" b="5080"/>
            <wp:docPr id="1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4585E">
      <w:pPr>
        <w:pStyle w:val="4"/>
        <w:bidi w:val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3.2.2、查看福利记录</w:t>
      </w:r>
    </w:p>
    <w:p w14:paraId="466A8368"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如图所示：用户只要在活动期间登录小程序</w:t>
      </w:r>
      <w:r>
        <w:rPr>
          <w:rFonts w:hint="eastAsia" w:ascii="微软雅黑" w:hAnsi="微软雅黑" w:eastAsia="微软雅黑" w:cs="微软雅黑"/>
          <w:lang w:val="en-US" w:eastAsia="zh-CN"/>
        </w:rPr>
        <w:t>后，后台进行会员下单，</w:t>
      </w:r>
      <w:r>
        <w:rPr>
          <w:rFonts w:hint="eastAsia" w:ascii="微软雅黑" w:hAnsi="微软雅黑" w:eastAsia="微软雅黑" w:cs="微软雅黑"/>
          <w:lang w:val="en-US" w:eastAsia="zh-CN"/>
        </w:rPr>
        <w:t>即算</w:t>
      </w:r>
      <w:r>
        <w:rPr>
          <w:rFonts w:hint="eastAsia" w:ascii="微软雅黑" w:hAnsi="微软雅黑" w:eastAsia="微软雅黑" w:cs="微软雅黑"/>
          <w:lang w:val="en-US" w:eastAsia="zh-CN"/>
        </w:rPr>
        <w:t>活动参与</w:t>
      </w:r>
      <w:r>
        <w:rPr>
          <w:rFonts w:hint="eastAsia" w:ascii="微软雅黑" w:hAnsi="微软雅黑" w:eastAsia="微软雅黑" w:cs="微软雅黑"/>
          <w:lang w:val="en-US" w:eastAsia="zh-CN"/>
        </w:rPr>
        <w:t>成功，可查看福利记录</w:t>
      </w:r>
      <w:bookmarkStart w:id="5" w:name="_GoBack"/>
      <w:bookmarkEnd w:id="5"/>
    </w:p>
    <w:bookmarkEnd w:id="2"/>
    <w:p w14:paraId="60FCE08A">
      <w:pPr>
        <w:pStyle w:val="3"/>
        <w:bidi w:val="0"/>
        <w:rPr>
          <w:rFonts w:hint="eastAsia" w:ascii="微软雅黑" w:hAnsi="微软雅黑" w:eastAsia="微软雅黑" w:cs="微软雅黑"/>
          <w:lang w:val="en-US" w:eastAsia="zh-CN"/>
        </w:rPr>
      </w:pPr>
      <w:bookmarkStart w:id="3" w:name="_3.3、老会员拉新活动"/>
      <w:r>
        <w:rPr>
          <w:rFonts w:hint="eastAsia" w:ascii="微软雅黑" w:hAnsi="微软雅黑" w:eastAsia="微软雅黑" w:cs="微软雅黑"/>
          <w:lang w:val="en-US" w:eastAsia="zh-CN"/>
        </w:rPr>
        <w:t>3.3、老会员拉新活动</w:t>
      </w:r>
    </w:p>
    <w:bookmarkEnd w:id="3"/>
    <w:p w14:paraId="254CDEA0">
      <w:pPr>
        <w:pStyle w:val="3"/>
        <w:bidi w:val="0"/>
        <w:rPr>
          <w:rFonts w:hint="eastAsia" w:ascii="微软雅黑" w:hAnsi="微软雅黑" w:eastAsia="微软雅黑" w:cs="微软雅黑"/>
          <w:lang w:val="en-US" w:eastAsia="zh-CN"/>
        </w:rPr>
      </w:pPr>
      <w:bookmarkStart w:id="4" w:name="_3.4、老会员续卡活动"/>
      <w:r>
        <w:rPr>
          <w:rFonts w:hint="eastAsia" w:ascii="微软雅黑" w:hAnsi="微软雅黑" w:eastAsia="微软雅黑" w:cs="微软雅黑"/>
          <w:lang w:val="en-US" w:eastAsia="zh-CN"/>
        </w:rPr>
        <w:t>3.4、老会员续卡活动</w:t>
      </w:r>
      <w:bookmarkEnd w:id="4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606EB0"/>
    <w:multiLevelType w:val="singleLevel"/>
    <w:tmpl w:val="C1606EB0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D92874"/>
    <w:rsid w:val="22955A64"/>
    <w:rsid w:val="27142A6F"/>
    <w:rsid w:val="33C70135"/>
    <w:rsid w:val="3B3D2A8B"/>
    <w:rsid w:val="465302BC"/>
    <w:rsid w:val="60F423BF"/>
    <w:rsid w:val="66CC3A32"/>
    <w:rsid w:val="6EC5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4">
    <w:name w:val="heading 4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paragraph" w:styleId="5">
    <w:name w:val="heading 5"/>
    <w:basedOn w:val="1"/>
    <w:next w:val="1"/>
    <w:unhideWhenUsed/>
    <w:qFormat/>
    <w:uiPriority w:val="0"/>
    <w:pPr>
      <w:keepNext/>
      <w:keepLines/>
      <w:spacing w:before="280" w:beforeLines="0" w:beforeAutospacing="0" w:after="290" w:afterLines="0" w:afterAutospacing="0" w:line="372" w:lineRule="auto"/>
      <w:outlineLvl w:val="4"/>
    </w:pPr>
    <w:rPr>
      <w:b/>
      <w:sz w:val="28"/>
    </w:rPr>
  </w:style>
  <w:style w:type="paragraph" w:styleId="6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basedOn w:val="8"/>
    <w:uiPriority w:val="0"/>
    <w:rPr>
      <w:color w:val="800080"/>
      <w:u w:val="single"/>
    </w:rPr>
  </w:style>
  <w:style w:type="character" w:styleId="10">
    <w:name w:val="Hyperlink"/>
    <w:basedOn w:val="8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2026-07-27T07:57:34Z</dcterms:created>
  <dc:creator>itxc0</dc:creator>
  <cp:lastModifiedBy>L</cp:lastModifiedBy>
  <dcterms:modified xsi:type="dcterms:W3CDTF">2026-07-27T08:40:13Z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eyJoZGlkIjoiNjliMzdmZjkxM2M1YTQ0ZGUwZmIzMTE3YmVmM2FlZmYiLCJ1c2VySWQiOiI1NDY4ODc2NjYifQ==</vt:lpwstr>
  </property>
  <property fmtid="{D5CDD505-2E9C-101B-9397-08002B2CF9AE}" pid="4" name="ICV">
    <vt:lpwstr>43A42A832A34482B8167B46621B5432B_12</vt:lpwstr>
  </property>
</Properties>
</file>